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600" w:lineRule="exact"/>
        <w:jc w:val="center"/>
        <w:textAlignment w:val="auto"/>
        <w:rPr>
          <w:rStyle w:val="12"/>
          <w:rFonts w:hint="default" w:ascii="Times New Roman" w:hAnsi="Times New Roman" w:eastAsia="华文中宋" w:cs="Times New Roman"/>
          <w:b w:val="0"/>
          <w:color w:val="000000" w:themeColor="text1"/>
          <w:sz w:val="44"/>
          <w:szCs w:val="44"/>
          <w:shd w:val="clear" w:color="auto" w:fill="FFFFFF"/>
          <w14:textFill>
            <w14:solidFill>
              <w14:schemeClr w14:val="tx1"/>
            </w14:solidFill>
          </w14:textFill>
        </w:rPr>
      </w:pPr>
    </w:p>
    <w:p>
      <w:pPr>
        <w:pStyle w:val="8"/>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600" w:lineRule="exact"/>
        <w:jc w:val="center"/>
        <w:textAlignment w:val="auto"/>
        <w:rPr>
          <w:rStyle w:val="12"/>
          <w:rFonts w:hint="default" w:ascii="Times New Roman" w:hAnsi="Times New Roman" w:eastAsia="华文中宋" w:cs="Times New Roman"/>
          <w:b w:val="0"/>
          <w:color w:val="000000" w:themeColor="text1"/>
          <w:sz w:val="44"/>
          <w:szCs w:val="44"/>
          <w:shd w:val="clear" w:color="auto" w:fill="FFFFFF"/>
          <w14:textFill>
            <w14:solidFill>
              <w14:schemeClr w14:val="tx1"/>
            </w14:solidFill>
          </w14:textFill>
        </w:rPr>
      </w:pPr>
      <w:r>
        <w:rPr>
          <w:rStyle w:val="12"/>
          <w:rFonts w:hint="default" w:ascii="Times New Roman" w:hAnsi="Times New Roman" w:eastAsia="华文中宋" w:cs="Times New Roman"/>
          <w:b w:val="0"/>
          <w:color w:val="000000" w:themeColor="text1"/>
          <w:sz w:val="44"/>
          <w:szCs w:val="44"/>
          <w:shd w:val="clear" w:color="auto" w:fill="FFFFFF"/>
          <w14:textFill>
            <w14:solidFill>
              <w14:schemeClr w14:val="tx1"/>
            </w14:solidFill>
          </w14:textFill>
        </w:rPr>
        <w:t>黑龙江省政府采购合同融资</w:t>
      </w:r>
      <w:r>
        <w:rPr>
          <w:rStyle w:val="12"/>
          <w:rFonts w:hint="default" w:ascii="Times New Roman" w:hAnsi="Times New Roman" w:eastAsia="华文中宋" w:cs="Times New Roman"/>
          <w:b w:val="0"/>
          <w:color w:val="000000" w:themeColor="text1"/>
          <w:sz w:val="44"/>
          <w:szCs w:val="44"/>
          <w:shd w:val="clear" w:color="auto" w:fill="FFFFFF"/>
          <w:lang w:val="en-US" w:eastAsia="zh-CN"/>
          <w14:textFill>
            <w14:solidFill>
              <w14:schemeClr w14:val="tx1"/>
            </w14:solidFill>
          </w14:textFill>
        </w:rPr>
        <w:t>管理</w:t>
      </w:r>
      <w:r>
        <w:rPr>
          <w:rStyle w:val="12"/>
          <w:rFonts w:hint="default" w:ascii="Times New Roman" w:hAnsi="Times New Roman" w:eastAsia="华文中宋" w:cs="Times New Roman"/>
          <w:b w:val="0"/>
          <w:color w:val="000000" w:themeColor="text1"/>
          <w:sz w:val="44"/>
          <w:szCs w:val="44"/>
          <w:shd w:val="clear" w:color="auto" w:fill="FFFFFF"/>
          <w14:textFill>
            <w14:solidFill>
              <w14:schemeClr w14:val="tx1"/>
            </w14:solidFill>
          </w14:textFill>
        </w:rPr>
        <w:t>办法</w:t>
      </w:r>
    </w:p>
    <w:p>
      <w:pPr>
        <w:pStyle w:val="8"/>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600" w:lineRule="exact"/>
        <w:jc w:val="center"/>
        <w:textAlignment w:val="auto"/>
        <w:rPr>
          <w:rStyle w:val="12"/>
          <w:rFonts w:hint="default" w:ascii="Times New Roman" w:hAnsi="Times New Roman" w:eastAsia="华文中宋" w:cs="Times New Roman"/>
          <w:b w:val="0"/>
          <w:color w:val="000000" w:themeColor="text1"/>
          <w:sz w:val="44"/>
          <w:szCs w:val="44"/>
          <w:shd w:val="clear" w:color="auto" w:fill="FFFFFF"/>
          <w:lang w:eastAsia="zh-CN"/>
          <w14:textFill>
            <w14:solidFill>
              <w14:schemeClr w14:val="tx1"/>
            </w14:solidFill>
          </w14:textFill>
        </w:rPr>
      </w:pPr>
      <w:r>
        <w:rPr>
          <w:rStyle w:val="12"/>
          <w:rFonts w:hint="default" w:ascii="Times New Roman" w:hAnsi="Times New Roman" w:eastAsia="华文中宋" w:cs="Times New Roman"/>
          <w:b w:val="0"/>
          <w:color w:val="000000" w:themeColor="text1"/>
          <w:sz w:val="44"/>
          <w:szCs w:val="44"/>
          <w:shd w:val="clear" w:color="auto" w:fill="FFFFFF"/>
          <w:lang w:eastAsia="zh-CN"/>
          <w14:textFill>
            <w14:solidFill>
              <w14:schemeClr w14:val="tx1"/>
            </w14:solidFill>
          </w14:textFill>
        </w:rPr>
        <w:t>（</w:t>
      </w:r>
      <w:r>
        <w:rPr>
          <w:rStyle w:val="12"/>
          <w:rFonts w:hint="default" w:ascii="Times New Roman" w:hAnsi="Times New Roman" w:eastAsia="华文中宋" w:cs="Times New Roman"/>
          <w:b w:val="0"/>
          <w:color w:val="000000" w:themeColor="text1"/>
          <w:sz w:val="44"/>
          <w:szCs w:val="44"/>
          <w:shd w:val="clear" w:color="auto" w:fill="FFFFFF"/>
          <w:lang w:val="en-US" w:eastAsia="zh-CN"/>
          <w14:textFill>
            <w14:solidFill>
              <w14:schemeClr w14:val="tx1"/>
            </w14:solidFill>
          </w14:textFill>
        </w:rPr>
        <w:t>试行</w:t>
      </w:r>
      <w:r>
        <w:rPr>
          <w:rStyle w:val="12"/>
          <w:rFonts w:hint="default" w:ascii="Times New Roman" w:hAnsi="Times New Roman" w:eastAsia="华文中宋" w:cs="Times New Roman"/>
          <w:b w:val="0"/>
          <w:color w:val="000000" w:themeColor="text1"/>
          <w:sz w:val="44"/>
          <w:szCs w:val="44"/>
          <w:shd w:val="clear" w:color="auto" w:fill="FFFFFF"/>
          <w:lang w:eastAsia="zh-CN"/>
          <w14:textFill>
            <w14:solidFill>
              <w14:schemeClr w14:val="tx1"/>
            </w14:solidFill>
          </w14:textFill>
        </w:rPr>
        <w:t>）</w:t>
      </w:r>
    </w:p>
    <w:p>
      <w:pPr>
        <w:pStyle w:val="8"/>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600" w:lineRule="exact"/>
        <w:jc w:val="center"/>
        <w:textAlignment w:val="auto"/>
        <w:rPr>
          <w:rStyle w:val="12"/>
          <w:rFonts w:hint="eastAsia" w:ascii="楷体_GB2312" w:hAnsi="楷体_GB2312" w:eastAsia="楷体_GB2312" w:cs="楷体_GB2312"/>
          <w:b w:val="0"/>
          <w:color w:val="000000" w:themeColor="text1"/>
          <w:sz w:val="28"/>
          <w:szCs w:val="28"/>
          <w:shd w:val="clear" w:color="auto" w:fill="FFFFFF"/>
          <w:lang w:eastAsia="zh-CN"/>
          <w14:textFill>
            <w14:solidFill>
              <w14:schemeClr w14:val="tx1"/>
            </w14:solidFill>
          </w14:textFill>
        </w:rPr>
      </w:pPr>
      <w:r>
        <w:rPr>
          <w:rStyle w:val="12"/>
          <w:rFonts w:hint="eastAsia" w:ascii="楷体_GB2312" w:hAnsi="楷体_GB2312" w:eastAsia="楷体_GB2312" w:cs="楷体_GB2312"/>
          <w:b w:val="0"/>
          <w:color w:val="000000" w:themeColor="text1"/>
          <w:sz w:val="28"/>
          <w:szCs w:val="28"/>
          <w:shd w:val="clear" w:color="auto" w:fill="FFFFFF"/>
          <w:lang w:eastAsia="zh-CN"/>
          <w14:textFill>
            <w14:solidFill>
              <w14:schemeClr w14:val="tx1"/>
            </w14:solidFill>
          </w14:textFill>
        </w:rPr>
        <w:t>征求意见稿</w:t>
      </w:r>
    </w:p>
    <w:p>
      <w:pPr>
        <w:pStyle w:val="8"/>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600" w:lineRule="exact"/>
        <w:jc w:val="center"/>
        <w:textAlignment w:val="auto"/>
        <w:rPr>
          <w:rStyle w:val="12"/>
          <w:rFonts w:hint="default" w:ascii="Times New Roman" w:hAnsi="Times New Roman" w:eastAsia="仿宋_GB2312" w:cs="Times New Roman"/>
          <w:b w:val="0"/>
          <w:color w:val="000000" w:themeColor="text1"/>
          <w:sz w:val="32"/>
          <w:szCs w:val="32"/>
          <w:shd w:val="clear" w:color="auto" w:fill="FFFFFF"/>
          <w:lang w:val="en-US" w:eastAsia="zh-CN"/>
          <w14:textFill>
            <w14:solidFill>
              <w14:schemeClr w14:val="tx1"/>
            </w14:solidFill>
          </w14:textFill>
        </w:rPr>
      </w:pPr>
      <w:bookmarkStart w:id="0" w:name="_GoBack"/>
      <w:bookmarkEnd w:id="0"/>
    </w:p>
    <w:p>
      <w:pPr>
        <w:pStyle w:val="8"/>
        <w:widowControl/>
        <w:shd w:val="clear" w:color="auto" w:fill="auto"/>
        <w:spacing w:beforeAutospacing="0" w:after="150" w:afterAutospacing="0" w:line="600" w:lineRule="exact"/>
        <w:jc w:val="center"/>
        <w:rPr>
          <w:rFonts w:hint="default" w:ascii="Times New Roman" w:hAnsi="Times New Roman" w:eastAsia="黑体"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第一章  总则</w:t>
      </w:r>
    </w:p>
    <w:p>
      <w:pPr>
        <w:pStyle w:val="5"/>
        <w:keepNext w:val="0"/>
        <w:keepLines w:val="0"/>
        <w:pageBreakBefore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color w:val="0000FF"/>
          <w:kern w:val="0"/>
          <w:sz w:val="32"/>
          <w:szCs w:val="32"/>
          <w:lang w:val="en-US" w:eastAsia="zh-CN" w:bidi="ar-SA"/>
        </w:rPr>
      </w:pPr>
      <w:r>
        <w:rPr>
          <w:rStyle w:val="12"/>
          <w:rFonts w:hint="default" w:ascii="Times New Roman" w:hAnsi="Times New Roman" w:eastAsia="仿宋_GB2312" w:cs="Times New Roman"/>
          <w:bCs/>
          <w:color w:val="000000" w:themeColor="text1"/>
          <w:sz w:val="32"/>
          <w:szCs w:val="32"/>
          <w:shd w:val="clear" w:color="auto" w:fill="FFFFFF"/>
          <w14:textFill>
            <w14:solidFill>
              <w14:schemeClr w14:val="tx1"/>
            </w14:solidFill>
          </w14:textFill>
        </w:rPr>
        <w:t>第一条</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  为贯彻落实中央和省委、省政府关于支持和促进中小企业发展的精神，</w:t>
      </w:r>
      <w:r>
        <w:rPr>
          <w:rFonts w:hint="default" w:ascii="Times New Roman" w:hAnsi="Times New Roman" w:eastAsia="仿宋_GB2312" w:cs="Times New Roman"/>
          <w:sz w:val="32"/>
          <w:szCs w:val="32"/>
          <w:highlight w:val="none"/>
          <w:shd w:val="clear" w:color="auto" w:fill="FFFFFF"/>
        </w:rPr>
        <w:t>优化政府采购营商环境</w:t>
      </w:r>
      <w:r>
        <w:rPr>
          <w:rFonts w:hint="default" w:ascii="Times New Roman" w:hAnsi="Times New Roman" w:eastAsia="仿宋_GB2312" w:cs="Times New Roman"/>
          <w:sz w:val="32"/>
          <w:szCs w:val="32"/>
          <w:highlight w:val="none"/>
          <w:shd w:val="clear" w:color="auto" w:fill="FFFFFF"/>
          <w:lang w:eastAsia="zh-CN"/>
        </w:rPr>
        <w:t>，</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充分发挥政府采购扶持中小企业发展的政策功能，有效缓解中小企业</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融资难的</w:t>
      </w:r>
      <w:r>
        <w:rPr>
          <w:rFonts w:hint="default" w:ascii="Times New Roman" w:hAnsi="Times New Roman" w:eastAsia="仿宋_GB2312" w:cs="Times New Roman"/>
          <w:color w:val="000000" w:themeColor="text1"/>
          <w:sz w:val="32"/>
          <w:szCs w:val="32"/>
          <w:highlight w:val="none"/>
          <w:shd w:val="clear" w:color="auto" w:fill="FFFFFF"/>
          <w:lang w:val="en-US" w:eastAsia="zh-CN"/>
          <w14:textFill>
            <w14:solidFill>
              <w14:schemeClr w14:val="tx1"/>
            </w14:solidFill>
          </w14:textFill>
        </w:rPr>
        <w:t>问题，根据《中华人民共和国政府采购法》《中华人民共和国政府采购法实施条例》</w:t>
      </w:r>
      <w:r>
        <w:rPr>
          <w:rFonts w:hint="default" w:ascii="Times New Roman" w:hAnsi="Times New Roman" w:eastAsia="仿宋_GB2312" w:cs="Times New Roman"/>
          <w:color w:val="000000" w:themeColor="text1"/>
          <w:sz w:val="32"/>
          <w:szCs w:val="32"/>
          <w:highlight w:val="none"/>
          <w:shd w:val="clear" w:color="auto" w:fill="FFFFFF"/>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shd w:val="clear" w:color="auto" w:fill="FFFFFF"/>
          <w:lang w:val="en-US" w:eastAsia="zh-CN"/>
          <w14:textFill>
            <w14:solidFill>
              <w14:schemeClr w14:val="tx1"/>
            </w14:solidFill>
          </w14:textFill>
        </w:rPr>
        <w:t>财政部</w:t>
      </w:r>
      <w:r>
        <w:rPr>
          <w:rFonts w:hint="default" w:ascii="Times New Roman" w:hAnsi="Times New Roman" w:eastAsia="仿宋_GB2312" w:cs="Times New Roman"/>
          <w:color w:val="000000" w:themeColor="text1"/>
          <w:sz w:val="32"/>
          <w:szCs w:val="32"/>
          <w:highlight w:val="none"/>
          <w:shd w:val="clear" w:color="auto" w:fill="FFFFFF"/>
          <w:lang w:eastAsia="zh-CN"/>
          <w14:textFill>
            <w14:solidFill>
              <w14:schemeClr w14:val="tx1"/>
            </w14:solidFill>
          </w14:textFill>
        </w:rPr>
        <w:t>和</w:t>
      </w:r>
      <w:r>
        <w:rPr>
          <w:rFonts w:hint="default" w:ascii="Times New Roman" w:hAnsi="Times New Roman" w:eastAsia="仿宋_GB2312" w:cs="Times New Roman"/>
          <w:color w:val="000000" w:themeColor="text1"/>
          <w:sz w:val="32"/>
          <w:szCs w:val="32"/>
          <w:highlight w:val="none"/>
          <w:shd w:val="clear" w:color="auto" w:fill="FFFFFF"/>
          <w:lang w:val="en-US" w:eastAsia="zh-CN"/>
          <w14:textFill>
            <w14:solidFill>
              <w14:schemeClr w14:val="tx1"/>
            </w14:solidFill>
          </w14:textFill>
        </w:rPr>
        <w:t>工信部</w:t>
      </w:r>
      <w:r>
        <w:rPr>
          <w:rFonts w:hint="default" w:ascii="Times New Roman" w:hAnsi="Times New Roman" w:eastAsia="仿宋_GB2312" w:cs="Times New Roman"/>
          <w:color w:val="000000" w:themeColor="text1"/>
          <w:sz w:val="32"/>
          <w:szCs w:val="32"/>
          <w:highlight w:val="none"/>
          <w:shd w:val="clear" w:color="auto" w:fill="FFFFFF"/>
          <w:lang w:eastAsia="zh-CN"/>
          <w14:textFill>
            <w14:solidFill>
              <w14:schemeClr w14:val="tx1"/>
            </w14:solidFill>
          </w14:textFill>
        </w:rPr>
        <w:t>《关于印发&lt;</w:t>
      </w:r>
      <w:r>
        <w:rPr>
          <w:rFonts w:hint="default" w:ascii="Times New Roman" w:hAnsi="Times New Roman" w:eastAsia="仿宋_GB2312" w:cs="Times New Roman"/>
          <w:color w:val="000000" w:themeColor="text1"/>
          <w:sz w:val="32"/>
          <w:szCs w:val="32"/>
          <w:highlight w:val="none"/>
          <w:shd w:val="clear" w:color="auto" w:fill="FFFFFF"/>
          <w:lang w:val="en-US" w:eastAsia="zh-CN"/>
          <w14:textFill>
            <w14:solidFill>
              <w14:schemeClr w14:val="tx1"/>
            </w14:solidFill>
          </w14:textFill>
        </w:rPr>
        <w:t>政府采购促进中小企业发展</w:t>
      </w:r>
      <w:r>
        <w:rPr>
          <w:rFonts w:hint="default" w:ascii="Times New Roman" w:hAnsi="Times New Roman" w:eastAsia="仿宋_GB2312" w:cs="Times New Roman"/>
          <w:color w:val="000000" w:themeColor="text1"/>
          <w:sz w:val="32"/>
          <w:szCs w:val="32"/>
          <w:highlight w:val="none"/>
          <w:shd w:val="clear" w:color="auto" w:fill="FFFFFF"/>
          <w:lang w:eastAsia="zh-CN"/>
          <w14:textFill>
            <w14:solidFill>
              <w14:schemeClr w14:val="tx1"/>
            </w14:solidFill>
          </w14:textFill>
        </w:rPr>
        <w:t>管理</w:t>
      </w:r>
      <w:r>
        <w:rPr>
          <w:rFonts w:hint="default" w:ascii="Times New Roman" w:hAnsi="Times New Roman" w:eastAsia="仿宋_GB2312" w:cs="Times New Roman"/>
          <w:color w:val="000000" w:themeColor="text1"/>
          <w:sz w:val="32"/>
          <w:szCs w:val="32"/>
          <w:highlight w:val="none"/>
          <w:shd w:val="clear" w:color="auto" w:fill="FFFFFF"/>
          <w:lang w:val="en-US" w:eastAsia="zh-CN"/>
          <w14:textFill>
            <w14:solidFill>
              <w14:schemeClr w14:val="tx1"/>
            </w14:solidFill>
          </w14:textFill>
        </w:rPr>
        <w:t>办法</w:t>
      </w:r>
      <w:r>
        <w:rPr>
          <w:rFonts w:hint="default" w:ascii="Times New Roman" w:hAnsi="Times New Roman" w:eastAsia="仿宋_GB2312" w:cs="Times New Roman"/>
          <w:color w:val="000000" w:themeColor="text1"/>
          <w:sz w:val="32"/>
          <w:szCs w:val="32"/>
          <w:highlight w:val="none"/>
          <w:shd w:val="clear" w:color="auto" w:fill="FFFFFF"/>
          <w:lang w:eastAsia="zh-CN"/>
          <w14:textFill>
            <w14:solidFill>
              <w14:schemeClr w14:val="tx1"/>
            </w14:solidFill>
          </w14:textFill>
        </w:rPr>
        <w:t>&gt;的通知》</w:t>
      </w:r>
      <w:r>
        <w:rPr>
          <w:rFonts w:hint="default" w:ascii="Times New Roman" w:hAnsi="Times New Roman" w:eastAsia="仿宋_GB2312" w:cs="Times New Roman"/>
          <w:sz w:val="32"/>
          <w:szCs w:val="32"/>
          <w:highlight w:val="none"/>
          <w:shd w:val="clear" w:color="auto" w:fill="FFFFFF"/>
        </w:rPr>
        <w:t>（财库〔2020〕46号）、</w:t>
      </w:r>
      <w:r>
        <w:rPr>
          <w:rFonts w:hint="default" w:ascii="Times New Roman" w:hAnsi="Times New Roman" w:eastAsia="仿宋_GB2312" w:cs="Times New Roman"/>
          <w:color w:val="000000" w:themeColor="text1"/>
          <w:sz w:val="32"/>
          <w:szCs w:val="32"/>
          <w:highlight w:val="none"/>
          <w:shd w:val="clear" w:color="auto" w:fill="FFFFFF"/>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shd w:val="clear" w:color="auto" w:fill="FFFFFF"/>
          <w14:textFill>
            <w14:solidFill>
              <w14:schemeClr w14:val="tx1"/>
            </w14:solidFill>
          </w14:textFill>
        </w:rPr>
        <w:t>黑龙江省财政厅关于规范和优化政府采购程序的通知</w:t>
      </w:r>
      <w:r>
        <w:rPr>
          <w:rFonts w:hint="default" w:ascii="Times New Roman" w:hAnsi="Times New Roman" w:eastAsia="仿宋_GB2312" w:cs="Times New Roman"/>
          <w:color w:val="000000" w:themeColor="text1"/>
          <w:sz w:val="32"/>
          <w:szCs w:val="32"/>
          <w:highlight w:val="none"/>
          <w:shd w:val="clear" w:color="auto" w:fill="FFFFFF"/>
          <w:lang w:eastAsia="zh-CN"/>
          <w14:textFill>
            <w14:solidFill>
              <w14:schemeClr w14:val="tx1"/>
            </w14:solidFill>
          </w14:textFill>
        </w:rPr>
        <w:t>》（黑财规</w:t>
      </w:r>
      <w:r>
        <w:rPr>
          <w:rFonts w:hint="default" w:ascii="Times New Roman" w:hAnsi="Times New Roman" w:eastAsia="仿宋_GB2312" w:cs="Times New Roman"/>
          <w:color w:val="000000" w:themeColor="text1"/>
          <w:sz w:val="32"/>
          <w:szCs w:val="32"/>
          <w:highlight w:val="none"/>
          <w:shd w:val="clear" w:color="auto" w:fill="FFFFFF"/>
          <w14:textFill>
            <w14:solidFill>
              <w14:schemeClr w14:val="tx1"/>
            </w14:solidFill>
          </w14:textFill>
        </w:rPr>
        <w:t>〔202</w:t>
      </w:r>
      <w:r>
        <w:rPr>
          <w:rFonts w:hint="default" w:ascii="Times New Roman" w:hAnsi="Times New Roman" w:eastAsia="仿宋_GB2312" w:cs="Times New Roman"/>
          <w:color w:val="000000" w:themeColor="text1"/>
          <w:sz w:val="32"/>
          <w:szCs w:val="32"/>
          <w:highlight w:val="none"/>
          <w:shd w:val="clear" w:color="auto" w:fill="FFFFFF"/>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highlight w:val="none"/>
          <w:shd w:val="clear" w:color="auto" w:fill="FFFFFF"/>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shd w:val="clear" w:color="auto" w:fill="FFFFFF"/>
          <w:lang w:eastAsia="zh-CN"/>
          <w14:textFill>
            <w14:solidFill>
              <w14:schemeClr w14:val="tx1"/>
            </w14:solidFill>
          </w14:textFill>
        </w:rPr>
        <w:t>5号）</w:t>
      </w:r>
      <w:r>
        <w:rPr>
          <w:rFonts w:hint="default" w:ascii="Times New Roman" w:hAnsi="Times New Roman" w:eastAsia="仿宋_GB2312" w:cs="Times New Roman"/>
          <w:color w:val="000000" w:themeColor="text1"/>
          <w:sz w:val="32"/>
          <w:szCs w:val="32"/>
          <w:highlight w:val="none"/>
          <w:shd w:val="clear" w:color="auto" w:fill="FFFFFF"/>
          <w:lang w:val="en-US" w:eastAsia="zh-CN"/>
          <w14:textFill>
            <w14:solidFill>
              <w14:schemeClr w14:val="tx1"/>
            </w14:solidFill>
          </w14:textFill>
        </w:rPr>
        <w:t>等有关法律法规</w:t>
      </w:r>
      <w:r>
        <w:rPr>
          <w:rFonts w:hint="default" w:ascii="Times New Roman" w:hAnsi="Times New Roman" w:eastAsia="仿宋_GB2312" w:cs="Times New Roman"/>
          <w:color w:val="000000" w:themeColor="text1"/>
          <w:sz w:val="32"/>
          <w:szCs w:val="32"/>
          <w:highlight w:val="none"/>
          <w:shd w:val="clear" w:color="auto" w:fill="FFFFFF"/>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shd w:val="clear" w:color="auto" w:fill="FFFFFF"/>
          <w14:textFill>
            <w14:solidFill>
              <w14:schemeClr w14:val="tx1"/>
            </w14:solidFill>
          </w14:textFill>
        </w:rPr>
        <w:t>结合</w:t>
      </w:r>
      <w:r>
        <w:rPr>
          <w:rFonts w:hint="default" w:ascii="Times New Roman" w:hAnsi="Times New Roman" w:eastAsia="仿宋_GB2312" w:cs="Times New Roman"/>
          <w:color w:val="000000" w:themeColor="text1"/>
          <w:sz w:val="32"/>
          <w:szCs w:val="32"/>
          <w:highlight w:val="none"/>
          <w:shd w:val="clear" w:color="auto" w:fill="FFFFFF"/>
          <w:lang w:val="en-US" w:eastAsia="zh-CN"/>
          <w14:textFill>
            <w14:solidFill>
              <w14:schemeClr w14:val="tx1"/>
            </w14:solidFill>
          </w14:textFill>
        </w:rPr>
        <w:t>我省</w:t>
      </w:r>
      <w:r>
        <w:rPr>
          <w:rFonts w:hint="default" w:ascii="Times New Roman" w:hAnsi="Times New Roman" w:eastAsia="仿宋_GB2312" w:cs="Times New Roman"/>
          <w:color w:val="000000" w:themeColor="text1"/>
          <w:sz w:val="32"/>
          <w:szCs w:val="32"/>
          <w:highlight w:val="none"/>
          <w:shd w:val="clear" w:color="auto" w:fill="FFFFFF"/>
          <w14:textFill>
            <w14:solidFill>
              <w14:schemeClr w14:val="tx1"/>
            </w14:solidFill>
          </w14:textFill>
        </w:rPr>
        <w:t>实际，制定本办法。</w:t>
      </w:r>
      <w:r>
        <w:rPr>
          <w:rFonts w:hint="eastAsia" w:ascii="Times New Roman" w:hAnsi="Times New Roman" w:eastAsia="仿宋_GB2312" w:cs="Times New Roman"/>
          <w:color w:val="0000FF"/>
          <w:kern w:val="0"/>
          <w:sz w:val="32"/>
          <w:szCs w:val="32"/>
          <w:lang w:val="en-US" w:eastAsia="zh-CN" w:bidi="ar-SA"/>
        </w:rPr>
        <w:t xml:space="preserve"> </w:t>
      </w:r>
    </w:p>
    <w:p>
      <w:pPr>
        <w:pStyle w:val="8"/>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600" w:lineRule="exact"/>
        <w:ind w:firstLine="643" w:firstLineChars="200"/>
        <w:jc w:val="both"/>
        <w:textAlignment w:val="auto"/>
        <w:rPr>
          <w:rFonts w:hint="default" w:ascii="Times New Roman" w:hAnsi="Times New Roman" w:eastAsia="仿宋_GB2312" w:cs="Times New Roman"/>
          <w:color w:val="0000FF"/>
          <w:kern w:val="0"/>
          <w:sz w:val="32"/>
          <w:szCs w:val="32"/>
          <w:lang w:val="en-US" w:eastAsia="zh-CN" w:bidi="ar-SA"/>
        </w:rPr>
      </w:pPr>
      <w:r>
        <w:rPr>
          <w:rStyle w:val="12"/>
          <w:rFonts w:hint="default" w:ascii="Times New Roman" w:hAnsi="Times New Roman" w:eastAsia="仿宋_GB2312" w:cs="Times New Roman"/>
          <w:bCs/>
          <w:color w:val="000000" w:themeColor="text1"/>
          <w:sz w:val="32"/>
          <w:szCs w:val="32"/>
          <w:highlight w:val="none"/>
          <w:shd w:val="clear" w:color="auto" w:fill="FFFFFF"/>
          <w14:textFill>
            <w14:solidFill>
              <w14:schemeClr w14:val="tx1"/>
            </w14:solidFill>
          </w14:textFill>
        </w:rPr>
        <w:t xml:space="preserve">第二条 </w:t>
      </w:r>
      <w:r>
        <w:rPr>
          <w:rFonts w:hint="default" w:ascii="Times New Roman" w:hAnsi="Times New Roman" w:eastAsia="仿宋_GB2312" w:cs="Times New Roman"/>
          <w:color w:val="000000" w:themeColor="text1"/>
          <w:sz w:val="32"/>
          <w:szCs w:val="32"/>
          <w:highlight w:val="none"/>
          <w:shd w:val="clear" w:color="auto" w:fill="FFFFFF"/>
          <w14:textFill>
            <w14:solidFill>
              <w14:schemeClr w14:val="tx1"/>
            </w14:solidFill>
          </w14:textFill>
        </w:rPr>
        <w:t> 本办法所称政府采购合同融资，是指参与政府采购并中标（成交）</w:t>
      </w:r>
      <w:r>
        <w:rPr>
          <w:rFonts w:hint="default" w:ascii="Times New Roman" w:hAnsi="Times New Roman" w:eastAsia="仿宋_GB2312" w:cs="Times New Roman"/>
          <w:color w:val="000000" w:themeColor="text1"/>
          <w:sz w:val="32"/>
          <w:szCs w:val="32"/>
          <w:highlight w:val="none"/>
          <w:shd w:val="clear" w:color="auto" w:fill="FFFFFF"/>
          <w:lang w:val="en-US" w:eastAsia="zh-CN"/>
          <w14:textFill>
            <w14:solidFill>
              <w14:schemeClr w14:val="tx1"/>
            </w14:solidFill>
          </w14:textFill>
        </w:rPr>
        <w:t>的</w:t>
      </w:r>
      <w:r>
        <w:rPr>
          <w:rFonts w:hint="default" w:ascii="Times New Roman" w:hAnsi="Times New Roman" w:eastAsia="仿宋_GB2312" w:cs="Times New Roman"/>
          <w:color w:val="000000" w:themeColor="text1"/>
          <w:sz w:val="32"/>
          <w:szCs w:val="32"/>
          <w:highlight w:val="none"/>
          <w:shd w:val="clear" w:color="auto" w:fill="FFFFFF"/>
          <w14:textFill>
            <w14:solidFill>
              <w14:schemeClr w14:val="tx1"/>
            </w14:solidFill>
          </w14:textFill>
        </w:rPr>
        <w:t>供应商，凭借政府采购合同向参与政府采购合同融资业务的金融机构申请融资，金融机构以信贷政策为基础提供资金支持的融资模式</w:t>
      </w:r>
      <w:r>
        <w:rPr>
          <w:rFonts w:hint="default"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w:t>
      </w:r>
      <w:r>
        <w:rPr>
          <w:rFonts w:hint="eastAsia" w:ascii="Times New Roman" w:hAnsi="Times New Roman" w:eastAsia="仿宋_GB2312" w:cs="Times New Roman"/>
          <w:color w:val="0000FF"/>
          <w:kern w:val="0"/>
          <w:sz w:val="32"/>
          <w:szCs w:val="32"/>
          <w:lang w:val="en-US" w:eastAsia="zh-CN" w:bidi="ar-SA"/>
        </w:rPr>
        <w:t xml:space="preserve"> </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0000FF"/>
          <w:kern w:val="0"/>
          <w:sz w:val="32"/>
          <w:szCs w:val="32"/>
          <w:lang w:val="en-US" w:eastAsia="zh-CN" w:bidi="ar-SA"/>
        </w:rPr>
      </w:pPr>
      <w:r>
        <w:rPr>
          <w:rStyle w:val="12"/>
          <w:rFonts w:hint="default" w:ascii="Times New Roman" w:hAnsi="Times New Roman" w:eastAsia="仿宋_GB2312" w:cs="Times New Roman"/>
          <w:bCs/>
          <w:color w:val="000000" w:themeColor="text1"/>
          <w:sz w:val="32"/>
          <w:szCs w:val="32"/>
          <w:shd w:val="clear" w:color="auto" w:fill="FFFFFF"/>
          <w:lang w:eastAsia="zh-CN"/>
          <w14:textFill>
            <w14:solidFill>
              <w14:schemeClr w14:val="tx1"/>
            </w14:solidFill>
          </w14:textFill>
        </w:rPr>
        <w:t>第三条</w:t>
      </w:r>
      <w:r>
        <w:rPr>
          <w:rStyle w:val="12"/>
          <w:rFonts w:hint="default" w:ascii="Times New Roman" w:hAnsi="Times New Roman" w:eastAsia="仿宋_GB2312" w:cs="Times New Roman"/>
          <w:bCs/>
          <w:color w:val="000000" w:themeColor="text1"/>
          <w:sz w:val="32"/>
          <w:szCs w:val="32"/>
          <w:shd w:val="clear" w:color="auto" w:fill="FFFFFF"/>
          <w:lang w:val="en-US" w:eastAsia="zh-CN"/>
          <w14:textFill>
            <w14:solidFill>
              <w14:schemeClr w14:val="tx1"/>
            </w14:solidFill>
          </w14:textFill>
        </w:rPr>
        <w:t xml:space="preserve"> </w:t>
      </w:r>
      <w:r>
        <w:rPr>
          <w:rStyle w:val="12"/>
          <w:rFonts w:hint="default" w:ascii="Times New Roman" w:hAnsi="Times New Roman" w:eastAsia="仿宋_GB2312" w:cs="Times New Roman"/>
          <w:bCs/>
          <w:color w:val="000000" w:themeColor="text1"/>
          <w:sz w:val="32"/>
          <w:szCs w:val="32"/>
          <w:shd w:val="clear" w:color="auto" w:fill="FFFFFF"/>
          <w:lang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本办法所称金融机构</w:t>
      </w:r>
      <w:r>
        <w:rPr>
          <w:rFonts w:hint="default"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，是指</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银行和非银行金融机构。</w:t>
      </w:r>
      <w:r>
        <w:rPr>
          <w:rFonts w:hint="eastAsia" w:ascii="Times New Roman" w:hAnsi="Times New Roman" w:eastAsia="仿宋_GB2312" w:cs="Times New Roman"/>
          <w:color w:val="0000FF"/>
          <w:kern w:val="0"/>
          <w:sz w:val="32"/>
          <w:szCs w:val="32"/>
          <w:lang w:val="en-US" w:eastAsia="zh-CN" w:bidi="ar-SA"/>
        </w:rPr>
        <w:t xml:space="preserve"> </w:t>
      </w:r>
    </w:p>
    <w:p>
      <w:pPr>
        <w:pStyle w:val="8"/>
        <w:widowControl/>
        <w:shd w:val="clear" w:color="auto" w:fill="auto"/>
        <w:spacing w:beforeAutospacing="0" w:afterAutospacing="0" w:line="600" w:lineRule="exact"/>
        <w:ind w:firstLine="601"/>
        <w:rPr>
          <w:rFonts w:hint="default" w:ascii="Times New Roman" w:hAnsi="Times New Roman" w:eastAsia="仿宋_GB2312" w:cs="Times New Roman"/>
          <w:color w:val="0000FF"/>
          <w:kern w:val="0"/>
          <w:sz w:val="32"/>
          <w:szCs w:val="32"/>
          <w:lang w:val="en-US" w:eastAsia="zh-CN" w:bidi="ar-SA"/>
        </w:rPr>
      </w:pPr>
      <w:r>
        <w:rPr>
          <w:rFonts w:hint="default" w:ascii="Times New Roman" w:hAnsi="Times New Roman" w:eastAsia="仿宋_GB2312" w:cs="Times New Roman"/>
          <w:b/>
          <w:bCs/>
          <w:color w:val="auto"/>
          <w:sz w:val="32"/>
          <w:szCs w:val="32"/>
          <w:lang w:val="en-US" w:eastAsia="zh-CN"/>
        </w:rPr>
        <w:t>第四条</w:t>
      </w:r>
      <w:r>
        <w:rPr>
          <w:rFonts w:hint="default" w:ascii="Times New Roman" w:hAnsi="Times New Roman" w:eastAsia="仿宋_GB2312" w:cs="Times New Roman"/>
          <w:color w:val="auto"/>
          <w:sz w:val="32"/>
          <w:szCs w:val="32"/>
          <w:lang w:val="en-US" w:eastAsia="zh-CN"/>
        </w:rPr>
        <w:t xml:space="preserve">  金融机构和供应商</w:t>
      </w:r>
      <w:r>
        <w:rPr>
          <w:rFonts w:hint="default" w:ascii="Times New Roman" w:hAnsi="Times New Roman" w:eastAsia="仿宋_GB2312" w:cs="Times New Roman"/>
          <w:sz w:val="32"/>
          <w:szCs w:val="32"/>
          <w:highlight w:val="none"/>
          <w:u w:val="none"/>
          <w:shd w:val="clear" w:color="auto" w:fill="FFFFFF"/>
          <w:lang w:eastAsia="zh-CN"/>
        </w:rPr>
        <w:t>应</w:t>
      </w:r>
      <w:r>
        <w:rPr>
          <w:rFonts w:hint="default" w:ascii="Times New Roman" w:hAnsi="Times New Roman" w:eastAsia="仿宋_GB2312" w:cs="Times New Roman"/>
          <w:sz w:val="32"/>
          <w:szCs w:val="32"/>
          <w:highlight w:val="none"/>
          <w:u w:val="none"/>
          <w:shd w:val="clear" w:color="auto" w:fill="FFFFFF"/>
          <w:lang w:val="en-US" w:eastAsia="zh-CN"/>
        </w:rPr>
        <w:t>通过黑龙江省政府采购网</w:t>
      </w:r>
      <w:r>
        <w:rPr>
          <w:rFonts w:hint="eastAsia" w:ascii="Times New Roman" w:hAnsi="Times New Roman" w:eastAsia="仿宋_GB2312" w:cs="Times New Roman"/>
          <w:sz w:val="32"/>
          <w:szCs w:val="32"/>
          <w:highlight w:val="none"/>
          <w:u w:val="none"/>
          <w:shd w:val="clear" w:color="auto" w:fill="FFFFFF"/>
          <w:lang w:eastAsia="zh-CN"/>
        </w:rPr>
        <w:t>（以下简称“省政府采购网”）</w:t>
      </w:r>
      <w:r>
        <w:rPr>
          <w:rFonts w:hint="default" w:ascii="Times New Roman" w:hAnsi="Times New Roman" w:eastAsia="仿宋_GB2312" w:cs="Times New Roman"/>
          <w:sz w:val="32"/>
          <w:szCs w:val="32"/>
          <w:highlight w:val="none"/>
          <w:u w:val="none"/>
          <w:shd w:val="clear" w:color="auto" w:fill="FFFFFF"/>
          <w:lang w:eastAsia="zh-CN"/>
        </w:rPr>
        <w:t>自主开展政府采购合同融资业务，自行决定合作对象和融资额度，并承担政府采购合同融资业务风险。</w:t>
      </w:r>
      <w:r>
        <w:rPr>
          <w:rFonts w:hint="eastAsia" w:ascii="Times New Roman" w:hAnsi="Times New Roman" w:eastAsia="仿宋_GB2312" w:cs="Times New Roman"/>
          <w:i w:val="0"/>
          <w:iCs w:val="0"/>
          <w:caps w:val="0"/>
          <w:color w:val="0000FF"/>
          <w:spacing w:val="0"/>
          <w:sz w:val="32"/>
          <w:szCs w:val="32"/>
          <w:shd w:val="clear" w:fill="FFFFFF"/>
          <w:lang w:val="en-US" w:eastAsia="zh-CN"/>
        </w:rPr>
        <w:t xml:space="preserve"> </w:t>
      </w:r>
    </w:p>
    <w:p>
      <w:pPr>
        <w:pStyle w:val="5"/>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0000FF"/>
          <w:lang w:eastAsia="zh-CN"/>
        </w:rPr>
      </w:pPr>
    </w:p>
    <w:p>
      <w:pPr>
        <w:pStyle w:val="5"/>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0000FF"/>
          <w:lang w:eastAsia="zh-CN"/>
        </w:rPr>
      </w:pPr>
    </w:p>
    <w:p>
      <w:pPr>
        <w:pStyle w:val="8"/>
        <w:widowControl/>
        <w:shd w:val="clear" w:color="auto" w:fill="auto"/>
        <w:spacing w:beforeAutospacing="0" w:after="150" w:afterAutospacing="0" w:line="600" w:lineRule="exact"/>
        <w:jc w:val="center"/>
        <w:rPr>
          <w:rFonts w:hint="default" w:ascii="Times New Roman" w:hAnsi="Times New Roman" w:eastAsia="黑体" w:cs="Times New Roman"/>
          <w:color w:val="000000" w:themeColor="text1"/>
          <w:sz w:val="32"/>
          <w:szCs w:val="32"/>
          <w:lang w:eastAsia="zh-CN"/>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w:t>
      </w:r>
      <w:r>
        <w:rPr>
          <w:rFonts w:hint="default" w:ascii="Times New Roman" w:hAnsi="Times New Roman" w:eastAsia="黑体" w:cs="Times New Roman"/>
          <w:color w:val="000000" w:themeColor="text1"/>
          <w:sz w:val="32"/>
          <w:szCs w:val="32"/>
          <w:lang w:val="en-US" w:eastAsia="zh-CN"/>
          <w14:textFill>
            <w14:solidFill>
              <w14:schemeClr w14:val="tx1"/>
            </w14:solidFill>
          </w14:textFill>
        </w:rPr>
        <w:t>二</w:t>
      </w:r>
      <w:r>
        <w:rPr>
          <w:rFonts w:hint="default" w:ascii="Times New Roman" w:hAnsi="Times New Roman" w:eastAsia="黑体" w:cs="Times New Roman"/>
          <w:color w:val="000000" w:themeColor="text1"/>
          <w:sz w:val="32"/>
          <w:szCs w:val="32"/>
          <w14:textFill>
            <w14:solidFill>
              <w14:schemeClr w14:val="tx1"/>
            </w14:solidFill>
          </w14:textFill>
        </w:rPr>
        <w:t>章  金融机构</w:t>
      </w:r>
      <w:r>
        <w:rPr>
          <w:rFonts w:hint="default" w:ascii="Times New Roman" w:hAnsi="Times New Roman" w:eastAsia="黑体" w:cs="Times New Roman"/>
          <w:color w:val="000000" w:themeColor="text1"/>
          <w:sz w:val="32"/>
          <w:szCs w:val="32"/>
          <w:lang w:val="en-US" w:eastAsia="zh-CN"/>
          <w14:textFill>
            <w14:solidFill>
              <w14:schemeClr w14:val="tx1"/>
            </w14:solidFill>
          </w14:textFill>
        </w:rPr>
        <w:t>管理</w:t>
      </w:r>
    </w:p>
    <w:p>
      <w:pPr>
        <w:pStyle w:val="8"/>
        <w:widowControl/>
        <w:shd w:val="clear" w:color="auto" w:fill="auto"/>
        <w:spacing w:beforeAutospacing="0" w:afterAutospacing="0" w:line="600" w:lineRule="exact"/>
        <w:ind w:firstLine="601"/>
        <w:rPr>
          <w:rFonts w:hint="default" w:ascii="Times New Roman" w:hAnsi="Times New Roman" w:eastAsia="仿宋_GB2312" w:cs="Times New Roman"/>
          <w:color w:val="000000" w:themeColor="text1"/>
          <w:sz w:val="32"/>
          <w:szCs w:val="32"/>
          <w:u w:val="none"/>
          <w:shd w:val="clear" w:color="auto" w:fill="FFFFFF"/>
          <w14:textFill>
            <w14:solidFill>
              <w14:schemeClr w14:val="tx1"/>
            </w14:solidFill>
          </w14:textFill>
        </w:rPr>
      </w:pPr>
      <w:r>
        <w:rPr>
          <w:rFonts w:hint="default" w:ascii="Times New Roman" w:hAnsi="Times New Roman" w:eastAsia="仿宋_GB2312" w:cs="Times New Roman"/>
          <w:b/>
          <w:bCs/>
          <w:color w:val="000000" w:themeColor="text1"/>
          <w:sz w:val="32"/>
          <w:szCs w:val="32"/>
          <w:shd w:val="clear" w:color="auto" w:fill="FFFFFF"/>
          <w14:textFill>
            <w14:solidFill>
              <w14:schemeClr w14:val="tx1"/>
            </w14:solidFill>
          </w14:textFill>
        </w:rPr>
        <w:t>第五条</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参与黑龙江省政府采购合同融资的金融机构</w:t>
      </w:r>
      <w:r>
        <w:rPr>
          <w:rFonts w:hint="default" w:ascii="Times New Roman" w:hAnsi="Times New Roman" w:eastAsia="仿宋_GB2312" w:cs="Times New Roman"/>
          <w:color w:val="000000" w:themeColor="text1"/>
          <w:sz w:val="32"/>
          <w:szCs w:val="32"/>
          <w:u w:val="none"/>
          <w:shd w:val="clear" w:color="auto" w:fill="FFFFFF"/>
          <w:lang w:eastAsia="zh-CN"/>
          <w14:textFill>
            <w14:solidFill>
              <w14:schemeClr w14:val="tx1"/>
            </w14:solidFill>
          </w14:textFill>
        </w:rPr>
        <w:t>实行</w:t>
      </w:r>
      <w:r>
        <w:rPr>
          <w:rFonts w:hint="default" w:ascii="Times New Roman" w:hAnsi="Times New Roman" w:eastAsia="仿宋_GB2312" w:cs="Times New Roman"/>
          <w:color w:val="000000" w:themeColor="text1"/>
          <w:sz w:val="32"/>
          <w:szCs w:val="32"/>
          <w:u w:val="none"/>
          <w:shd w:val="clear" w:color="auto" w:fill="FFFFFF"/>
          <w14:textFill>
            <w14:solidFill>
              <w14:schemeClr w14:val="tx1"/>
            </w14:solidFill>
          </w14:textFill>
        </w:rPr>
        <w:t>备案制</w:t>
      </w:r>
      <w:r>
        <w:rPr>
          <w:rFonts w:hint="default" w:ascii="Times New Roman" w:hAnsi="Times New Roman" w:eastAsia="仿宋_GB2312" w:cs="Times New Roman"/>
          <w:color w:val="000000" w:themeColor="text1"/>
          <w:sz w:val="32"/>
          <w:szCs w:val="32"/>
          <w:u w:val="none"/>
          <w:shd w:val="clear" w:color="auto" w:fill="FFFFFF"/>
          <w:lang w:eastAsia="zh-CN"/>
          <w14:textFill>
            <w14:solidFill>
              <w14:schemeClr w14:val="tx1"/>
            </w14:solidFill>
          </w14:textFill>
        </w:rPr>
        <w:t>，具备提供信贷服务能力的金融机构</w:t>
      </w:r>
      <w:r>
        <w:rPr>
          <w:rFonts w:hint="default" w:ascii="Times New Roman" w:hAnsi="Times New Roman" w:eastAsia="仿宋_GB2312" w:cs="Times New Roman"/>
          <w:color w:val="000000" w:themeColor="text1"/>
          <w:sz w:val="32"/>
          <w:szCs w:val="32"/>
          <w:u w:val="none"/>
          <w:shd w:val="clear" w:color="auto" w:fill="FFFFFF"/>
          <w:lang w:val="en-US" w:eastAsia="zh-CN"/>
          <w14:textFill>
            <w14:solidFill>
              <w14:schemeClr w14:val="tx1"/>
            </w14:solidFill>
          </w14:textFill>
        </w:rPr>
        <w:t>提交下列</w:t>
      </w:r>
      <w:r>
        <w:rPr>
          <w:rFonts w:hint="default" w:ascii="Times New Roman" w:hAnsi="Times New Roman" w:eastAsia="仿宋_GB2312" w:cs="Times New Roman"/>
          <w:color w:val="000000" w:themeColor="text1"/>
          <w:sz w:val="32"/>
          <w:szCs w:val="32"/>
          <w:u w:val="none"/>
          <w:shd w:val="clear" w:color="auto" w:fill="FFFFFF"/>
          <w14:textFill>
            <w14:solidFill>
              <w14:schemeClr w14:val="tx1"/>
            </w14:solidFill>
          </w14:textFill>
        </w:rPr>
        <w:t>申请材料</w:t>
      </w:r>
      <w:r>
        <w:rPr>
          <w:rFonts w:hint="default" w:ascii="Times New Roman" w:hAnsi="Times New Roman" w:eastAsia="仿宋_GB2312" w:cs="Times New Roman"/>
          <w:color w:val="000000" w:themeColor="text1"/>
          <w:sz w:val="32"/>
          <w:szCs w:val="32"/>
          <w:u w:val="none"/>
          <w:shd w:val="clear" w:color="auto" w:fill="FFFFFF"/>
          <w:lang w:eastAsia="zh-CN"/>
          <w14:textFill>
            <w14:solidFill>
              <w14:schemeClr w14:val="tx1"/>
            </w14:solidFill>
          </w14:textFill>
        </w:rPr>
        <w:t>后，均可在</w:t>
      </w:r>
      <w:r>
        <w:rPr>
          <w:rFonts w:hint="eastAsia" w:ascii="Times New Roman" w:hAnsi="Times New Roman" w:eastAsia="仿宋_GB2312" w:cs="Times New Roman"/>
          <w:color w:val="000000" w:themeColor="text1"/>
          <w:sz w:val="32"/>
          <w:szCs w:val="32"/>
          <w:u w:val="none"/>
          <w:shd w:val="clear" w:color="auto" w:fill="FFFFFF"/>
          <w:lang w:eastAsia="zh-CN"/>
          <w14:textFill>
            <w14:solidFill>
              <w14:schemeClr w14:val="tx1"/>
            </w14:solidFill>
          </w14:textFill>
        </w:rPr>
        <w:t>省政府采购网</w:t>
      </w:r>
      <w:r>
        <w:rPr>
          <w:rFonts w:hint="default" w:ascii="Times New Roman" w:hAnsi="Times New Roman" w:eastAsia="仿宋_GB2312" w:cs="Times New Roman"/>
          <w:color w:val="000000" w:themeColor="text1"/>
          <w:sz w:val="32"/>
          <w:szCs w:val="32"/>
          <w:u w:val="none"/>
          <w:shd w:val="clear" w:color="auto" w:fill="FFFFFF"/>
          <w:lang w:val="en-US" w:eastAsia="zh-CN"/>
          <w14:textFill>
            <w14:solidFill>
              <w14:schemeClr w14:val="tx1"/>
            </w14:solidFill>
          </w14:textFill>
        </w:rPr>
        <w:t>开展政府采购合同融资业务。申请材料</w:t>
      </w:r>
      <w:r>
        <w:rPr>
          <w:rFonts w:hint="default" w:ascii="Times New Roman" w:hAnsi="Times New Roman" w:eastAsia="仿宋_GB2312" w:cs="Times New Roman"/>
          <w:color w:val="000000" w:themeColor="text1"/>
          <w:sz w:val="32"/>
          <w:szCs w:val="32"/>
          <w:u w:val="none"/>
          <w:shd w:val="clear" w:color="auto" w:fill="FFFFFF"/>
          <w14:textFill>
            <w14:solidFill>
              <w14:schemeClr w14:val="tx1"/>
            </w14:solidFill>
          </w14:textFill>
        </w:rPr>
        <w:t>包括：</w:t>
      </w:r>
    </w:p>
    <w:p>
      <w:pPr>
        <w:pStyle w:val="8"/>
        <w:widowControl/>
        <w:numPr>
          <w:ilvl w:val="0"/>
          <w:numId w:val="2"/>
        </w:numPr>
        <w:shd w:val="clear" w:color="auto" w:fill="auto"/>
        <w:spacing w:beforeAutospacing="0" w:afterAutospacing="0" w:line="600" w:lineRule="exact"/>
        <w:ind w:firstLine="601"/>
        <w:rPr>
          <w:rFonts w:hint="default" w:ascii="Times New Roman" w:hAnsi="Times New Roman" w:eastAsia="仿宋_GB2312" w:cs="Times New Roman"/>
          <w:color w:val="000000" w:themeColor="text1"/>
          <w:sz w:val="32"/>
          <w:szCs w:val="32"/>
          <w:u w:val="none"/>
          <w:shd w:val="clear" w:color="auto" w:fill="FFFFFF"/>
          <w:lang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shd w:val="clear" w:color="auto" w:fill="FFFFFF"/>
          <w:lang w:val="en-US" w:eastAsia="zh-CN"/>
          <w14:textFill>
            <w14:solidFill>
              <w14:schemeClr w14:val="tx1"/>
            </w14:solidFill>
          </w14:textFill>
        </w:rPr>
        <w:t>企业法人营业执照、法定代表人授权委托书、金融许可证；</w:t>
      </w:r>
    </w:p>
    <w:p>
      <w:pPr>
        <w:pStyle w:val="8"/>
        <w:widowControl/>
        <w:numPr>
          <w:ilvl w:val="0"/>
          <w:numId w:val="2"/>
        </w:numPr>
        <w:shd w:val="clear" w:color="auto" w:fill="auto"/>
        <w:spacing w:beforeAutospacing="0" w:afterAutospacing="0" w:line="600" w:lineRule="exact"/>
        <w:ind w:firstLine="601"/>
        <w:rPr>
          <w:rFonts w:hint="default" w:ascii="Times New Roman" w:hAnsi="Times New Roman" w:eastAsia="仿宋_GB2312" w:cs="Times New Roman"/>
          <w:color w:val="000000" w:themeColor="text1"/>
          <w:sz w:val="32"/>
          <w:szCs w:val="32"/>
          <w:u w:val="none"/>
          <w:shd w:val="clear" w:color="auto" w:fill="FFFFFF"/>
          <w:lang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shd w:val="clear" w:color="auto" w:fill="FFFFFF"/>
          <w:lang w:eastAsia="zh-CN"/>
          <w14:textFill>
            <w14:solidFill>
              <w14:schemeClr w14:val="tx1"/>
            </w14:solidFill>
          </w14:textFill>
        </w:rPr>
        <w:t>《黑龙江省政府采购网合同融资业务对接申请表</w:t>
      </w:r>
      <w:r>
        <w:rPr>
          <w:rFonts w:hint="default" w:ascii="Times New Roman" w:hAnsi="Times New Roman" w:eastAsia="仿宋_GB2312" w:cs="Times New Roman"/>
          <w:color w:val="000000" w:themeColor="text1"/>
          <w:sz w:val="32"/>
          <w:szCs w:val="32"/>
          <w:u w:val="none"/>
          <w:shd w:val="clear" w:color="auto" w:fill="FFFFFF"/>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shd w:val="clear" w:color="auto" w:fill="FFFFFF"/>
          <w:lang w:eastAsia="zh-CN"/>
          <w14:textFill>
            <w14:solidFill>
              <w14:schemeClr w14:val="tx1"/>
            </w14:solidFill>
          </w14:textFill>
        </w:rPr>
        <w:t>；</w:t>
      </w:r>
    </w:p>
    <w:p>
      <w:pPr>
        <w:pStyle w:val="8"/>
        <w:widowControl/>
        <w:numPr>
          <w:ilvl w:val="0"/>
          <w:numId w:val="2"/>
        </w:numPr>
        <w:shd w:val="clear" w:color="auto" w:fill="auto"/>
        <w:spacing w:beforeAutospacing="0" w:afterAutospacing="0" w:line="600" w:lineRule="exact"/>
        <w:ind w:firstLine="601"/>
        <w:rPr>
          <w:rFonts w:hint="default" w:ascii="Times New Roman" w:hAnsi="Times New Roman" w:eastAsia="仿宋_GB2312" w:cs="Times New Roman"/>
          <w:color w:val="000000" w:themeColor="text1"/>
          <w:sz w:val="32"/>
          <w:szCs w:val="32"/>
          <w:u w:val="none"/>
          <w:shd w:val="clear" w:color="auto" w:fill="FFFFFF"/>
          <w:lang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shd w:val="clear" w:color="auto" w:fill="FFFFFF"/>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shd w:val="clear" w:color="auto" w:fill="FFFFFF"/>
          <w:lang w:val="en-US" w:eastAsia="zh-CN"/>
          <w14:textFill>
            <w14:solidFill>
              <w14:schemeClr w14:val="tx1"/>
            </w14:solidFill>
          </w14:textFill>
        </w:rPr>
        <w:t>黑龙江省政府采购合同融资服务承诺书</w:t>
      </w:r>
      <w:r>
        <w:rPr>
          <w:rFonts w:hint="default" w:ascii="Times New Roman" w:hAnsi="Times New Roman" w:eastAsia="仿宋_GB2312" w:cs="Times New Roman"/>
          <w:color w:val="000000" w:themeColor="text1"/>
          <w:sz w:val="32"/>
          <w:szCs w:val="32"/>
          <w:u w:val="none"/>
          <w:shd w:val="clear" w:color="auto" w:fill="FFFFFF"/>
          <w:lang w:eastAsia="zh-CN"/>
          <w14:textFill>
            <w14:solidFill>
              <w14:schemeClr w14:val="tx1"/>
            </w14:solidFill>
          </w14:textFill>
        </w:rPr>
        <w:t>》；</w:t>
      </w:r>
    </w:p>
    <w:p>
      <w:pPr>
        <w:pStyle w:val="8"/>
        <w:widowControl/>
        <w:numPr>
          <w:ilvl w:val="0"/>
          <w:numId w:val="2"/>
        </w:numPr>
        <w:shd w:val="clear" w:color="auto" w:fill="auto"/>
        <w:spacing w:beforeAutospacing="0" w:afterAutospacing="0" w:line="600" w:lineRule="exact"/>
        <w:ind w:firstLine="601"/>
        <w:rPr>
          <w:rFonts w:hint="default" w:ascii="Times New Roman" w:hAnsi="Times New Roman" w:eastAsia="仿宋_GB2312" w:cs="Times New Roman"/>
          <w:color w:val="000000" w:themeColor="text1"/>
          <w:sz w:val="32"/>
          <w:szCs w:val="32"/>
          <w:u w:val="none"/>
          <w:shd w:val="clear" w:color="auto" w:fill="FFFFFF"/>
          <w:lang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shd w:val="clear" w:color="auto" w:fill="FFFFFF"/>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shd w:val="clear" w:color="auto" w:fill="FFFFFF"/>
          <w:lang w:val="en-US" w:eastAsia="zh-CN"/>
          <w14:textFill>
            <w14:solidFill>
              <w14:schemeClr w14:val="tx1"/>
            </w14:solidFill>
          </w14:textFill>
        </w:rPr>
        <w:t>黑龙江省政府采购合同融资产品信息表</w:t>
      </w:r>
      <w:r>
        <w:rPr>
          <w:rFonts w:hint="default" w:ascii="Times New Roman" w:hAnsi="Times New Roman" w:eastAsia="仿宋_GB2312" w:cs="Times New Roman"/>
          <w:color w:val="000000" w:themeColor="text1"/>
          <w:sz w:val="32"/>
          <w:szCs w:val="32"/>
          <w:u w:val="none"/>
          <w:shd w:val="clear" w:color="auto" w:fill="FFFFFF"/>
          <w:lang w:eastAsia="zh-CN"/>
          <w14:textFill>
            <w14:solidFill>
              <w14:schemeClr w14:val="tx1"/>
            </w14:solidFill>
          </w14:textFill>
        </w:rPr>
        <w:t>》；</w:t>
      </w:r>
    </w:p>
    <w:p>
      <w:pPr>
        <w:pStyle w:val="8"/>
        <w:widowControl/>
        <w:numPr>
          <w:ilvl w:val="0"/>
          <w:numId w:val="2"/>
        </w:numPr>
        <w:shd w:val="clear" w:color="auto" w:fill="auto"/>
        <w:spacing w:beforeAutospacing="0" w:afterAutospacing="0" w:line="600" w:lineRule="exact"/>
        <w:ind w:firstLine="601"/>
        <w:rPr>
          <w:rFonts w:hint="default" w:ascii="Times New Roman" w:hAnsi="Times New Roman" w:eastAsia="仿宋_GB2312" w:cs="Times New Roman"/>
          <w:color w:val="000000" w:themeColor="text1"/>
          <w:sz w:val="32"/>
          <w:szCs w:val="32"/>
          <w:u w:val="single"/>
          <w:shd w:val="clear" w:color="auto" w:fill="FFFFFF"/>
          <w:lang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shd w:val="clear" w:color="auto" w:fill="FFFFFF"/>
          <w14:textFill>
            <w14:solidFill>
              <w14:schemeClr w14:val="tx1"/>
            </w14:solidFill>
          </w14:textFill>
        </w:rPr>
        <w:t>融资业务流程及各环节的办结时间</w:t>
      </w:r>
      <w:r>
        <w:rPr>
          <w:rFonts w:hint="default" w:ascii="Times New Roman" w:hAnsi="Times New Roman" w:eastAsia="仿宋_GB2312" w:cs="Times New Roman"/>
          <w:color w:val="000000" w:themeColor="text1"/>
          <w:sz w:val="32"/>
          <w:szCs w:val="32"/>
          <w:u w:val="none"/>
          <w:shd w:val="clear" w:color="auto" w:fill="FFFFFF"/>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shd w:val="clear" w:color="auto" w:fill="FFFFFF"/>
          <w14:textFill>
            <w14:solidFill>
              <w14:schemeClr w14:val="tx1"/>
            </w14:solidFill>
          </w14:textFill>
        </w:rPr>
        <w:t>服务区域</w:t>
      </w:r>
      <w:r>
        <w:rPr>
          <w:rFonts w:hint="default" w:ascii="Times New Roman" w:hAnsi="Times New Roman" w:eastAsia="仿宋_GB2312" w:cs="Times New Roman"/>
          <w:color w:val="000000" w:themeColor="text1"/>
          <w:sz w:val="32"/>
          <w:szCs w:val="32"/>
          <w:u w:val="none"/>
          <w:shd w:val="clear" w:color="auto" w:fill="FFFFFF"/>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shd w:val="clear" w:color="auto" w:fill="FFFFFF"/>
          <w14:textFill>
            <w14:solidFill>
              <w14:schemeClr w14:val="tx1"/>
            </w14:solidFill>
          </w14:textFill>
        </w:rPr>
        <w:t>联系方式。</w:t>
      </w:r>
    </w:p>
    <w:p>
      <w:pPr>
        <w:pStyle w:val="8"/>
        <w:widowControl/>
        <w:numPr>
          <w:ilvl w:val="0"/>
          <w:numId w:val="0"/>
        </w:numPr>
        <w:shd w:val="clear" w:color="auto" w:fill="auto"/>
        <w:spacing w:beforeAutospacing="0" w:afterAutospacing="0" w:line="600" w:lineRule="exact"/>
        <w:ind w:firstLine="640"/>
        <w:rPr>
          <w:rFonts w:hint="default" w:ascii="Times New Roman" w:hAnsi="Times New Roman" w:eastAsia="仿宋_GB2312" w:cs="Times New Roman"/>
          <w:color w:val="000000" w:themeColor="text1"/>
          <w:sz w:val="32"/>
          <w:szCs w:val="32"/>
          <w:u w:val="none"/>
          <w:shd w:val="clear" w:color="auto" w:fill="FFFFFF"/>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shd w:val="clear" w:color="auto" w:fill="FFFFFF"/>
          <w:lang w:val="en-US" w:eastAsia="zh-CN"/>
          <w14:textFill>
            <w14:solidFill>
              <w14:schemeClr w14:val="tx1"/>
            </w14:solidFill>
          </w14:textFill>
        </w:rPr>
        <w:t>金融机构需对上述申请材料真实性、完整性负责。</w:t>
      </w:r>
    </w:p>
    <w:p>
      <w:pPr>
        <w:pStyle w:val="8"/>
        <w:widowControl/>
        <w:shd w:val="clear" w:color="auto" w:fill="auto"/>
        <w:spacing w:beforeAutospacing="0" w:afterAutospacing="0" w:line="600" w:lineRule="exact"/>
        <w:ind w:firstLine="601"/>
        <w:rPr>
          <w:rFonts w:hint="eastAsia" w:ascii="Times New Roman" w:hAnsi="Times New Roman" w:eastAsia="仿宋_GB2312" w:cs="Times New Roman"/>
          <w:color w:val="0000FF"/>
          <w:sz w:val="32"/>
          <w:szCs w:val="32"/>
          <w:lang w:val="en-US" w:eastAsia="zh-CN"/>
        </w:rPr>
      </w:pPr>
      <w:r>
        <w:rPr>
          <w:rFonts w:hint="default" w:ascii="Times New Roman" w:hAnsi="Times New Roman" w:eastAsia="仿宋_GB2312" w:cs="Times New Roman"/>
          <w:b/>
          <w:bCs/>
          <w:color w:val="000000" w:themeColor="text1"/>
          <w:sz w:val="32"/>
          <w:szCs w:val="32"/>
          <w:shd w:val="clear" w:color="auto" w:fill="FFFFFF"/>
          <w:lang w:val="en-US" w:eastAsia="zh-CN"/>
          <w14:textFill>
            <w14:solidFill>
              <w14:schemeClr w14:val="tx1"/>
            </w14:solidFill>
          </w14:textFill>
        </w:rPr>
        <w:t>第</w:t>
      </w:r>
      <w:r>
        <w:rPr>
          <w:rFonts w:hint="eastAsia" w:ascii="Times New Roman" w:hAnsi="Times New Roman" w:eastAsia="仿宋_GB2312" w:cs="Times New Roman"/>
          <w:b/>
          <w:bCs/>
          <w:color w:val="000000" w:themeColor="text1"/>
          <w:sz w:val="32"/>
          <w:szCs w:val="32"/>
          <w:shd w:val="clear" w:color="auto" w:fill="FFFFFF"/>
          <w:lang w:eastAsia="zh-CN"/>
          <w14:textFill>
            <w14:solidFill>
              <w14:schemeClr w14:val="tx1"/>
            </w14:solidFill>
          </w14:textFill>
        </w:rPr>
        <w:t>六</w:t>
      </w:r>
      <w:r>
        <w:rPr>
          <w:rFonts w:hint="default" w:ascii="Times New Roman" w:hAnsi="Times New Roman" w:eastAsia="仿宋_GB2312" w:cs="Times New Roman"/>
          <w:b/>
          <w:bCs/>
          <w:color w:val="000000" w:themeColor="text1"/>
          <w:sz w:val="32"/>
          <w:szCs w:val="32"/>
          <w:shd w:val="clear" w:color="auto" w:fill="FFFFFF"/>
          <w:lang w:val="en-US" w:eastAsia="zh-CN"/>
          <w14:textFill>
            <w14:solidFill>
              <w14:schemeClr w14:val="tx1"/>
            </w14:solidFill>
          </w14:textFill>
        </w:rPr>
        <w:t>条</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 xml:space="preserve">  金融机构应按要求向</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黑龙江</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省财政厅</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（以下简称“省财政厅”）</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提交开展政府采购合同融资业务的</w:t>
      </w:r>
      <w:r>
        <w:rPr>
          <w:rFonts w:hint="default"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材料</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，提出</w:t>
      </w:r>
      <w:r>
        <w:rPr>
          <w:rFonts w:hint="default"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参与</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意向，并作出自行承担风险等相关承诺。</w:t>
      </w:r>
      <w:r>
        <w:rPr>
          <w:rFonts w:hint="eastAsia" w:ascii="Times New Roman" w:hAnsi="Times New Roman" w:eastAsia="仿宋_GB2312" w:cs="Times New Roman"/>
          <w:color w:val="0000FF"/>
          <w:sz w:val="32"/>
          <w:szCs w:val="32"/>
          <w:lang w:val="en-US" w:eastAsia="zh-CN"/>
        </w:rPr>
        <w:t xml:space="preserve"> </w:t>
      </w:r>
    </w:p>
    <w:p>
      <w:pPr>
        <w:pStyle w:val="8"/>
        <w:widowControl/>
        <w:shd w:val="clear" w:color="auto" w:fill="auto"/>
        <w:spacing w:beforeAutospacing="0" w:afterAutospacing="0" w:line="600" w:lineRule="exact"/>
        <w:ind w:firstLine="601"/>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pPr>
      <w:r>
        <w:rPr>
          <w:rFonts w:hint="default" w:ascii="Times New Roman" w:hAnsi="Times New Roman" w:eastAsia="仿宋_GB2312" w:cs="Times New Roman"/>
          <w:b/>
          <w:bCs/>
          <w:color w:val="000000" w:themeColor="text1"/>
          <w:sz w:val="32"/>
          <w:szCs w:val="32"/>
          <w:shd w:val="clear" w:color="auto" w:fill="FFFFFF"/>
          <w:lang w:val="en-US" w:eastAsia="zh-CN"/>
          <w14:textFill>
            <w14:solidFill>
              <w14:schemeClr w14:val="tx1"/>
            </w14:solidFill>
          </w14:textFill>
        </w:rPr>
        <w:t>第</w:t>
      </w:r>
      <w:r>
        <w:rPr>
          <w:rFonts w:hint="eastAsia" w:ascii="Times New Roman" w:hAnsi="Times New Roman" w:eastAsia="仿宋_GB2312" w:cs="Times New Roman"/>
          <w:b/>
          <w:bCs/>
          <w:color w:val="000000" w:themeColor="text1"/>
          <w:sz w:val="32"/>
          <w:szCs w:val="32"/>
          <w:shd w:val="clear" w:color="auto" w:fill="FFFFFF"/>
          <w:lang w:eastAsia="zh-CN"/>
          <w14:textFill>
            <w14:solidFill>
              <w14:schemeClr w14:val="tx1"/>
            </w14:solidFill>
          </w14:textFill>
        </w:rPr>
        <w:t>七</w:t>
      </w:r>
      <w:r>
        <w:rPr>
          <w:rFonts w:hint="default" w:ascii="Times New Roman" w:hAnsi="Times New Roman" w:eastAsia="仿宋_GB2312" w:cs="Times New Roman"/>
          <w:b/>
          <w:bCs/>
          <w:color w:val="000000" w:themeColor="text1"/>
          <w:sz w:val="32"/>
          <w:szCs w:val="32"/>
          <w:shd w:val="clear" w:color="auto" w:fill="FFFFFF"/>
          <w:lang w:val="en-US" w:eastAsia="zh-CN"/>
          <w14:textFill>
            <w14:solidFill>
              <w14:schemeClr w14:val="tx1"/>
            </w14:solidFill>
          </w14:textFill>
        </w:rPr>
        <w:t>条</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 xml:space="preserve">  省财政厅进行</w:t>
      </w:r>
      <w:r>
        <w:rPr>
          <w:rFonts w:hint="default"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必要</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审查并</w:t>
      </w:r>
      <w:r>
        <w:rPr>
          <w:rFonts w:hint="default"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统筹</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各方的技术方案后，向金融机构提供政府采购业务系统在线数据对接支持，</w:t>
      </w:r>
      <w:r>
        <w:rPr>
          <w:rFonts w:hint="eastAsia"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金融机构</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应将支持供应商政府采购合同融资产品信息（包括授信条件、额度、期限、优惠政策、业务程序等）在</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省政府采购网公开</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发布，并可在线获取中标（成交）公告、政府采购合同等信息。</w:t>
      </w:r>
      <w:r>
        <w:rPr>
          <w:rFonts w:hint="eastAsia" w:ascii="Times New Roman" w:hAnsi="Times New Roman" w:eastAsia="仿宋_GB2312" w:cs="Times New Roman"/>
          <w:color w:val="0000FF"/>
          <w:sz w:val="32"/>
          <w:szCs w:val="32"/>
          <w:lang w:val="en-US" w:eastAsia="zh-CN"/>
        </w:rPr>
        <w:t xml:space="preserve"> </w:t>
      </w:r>
    </w:p>
    <w:p>
      <w:pPr>
        <w:pStyle w:val="8"/>
        <w:widowControl/>
        <w:shd w:val="clear" w:color="auto" w:fill="auto"/>
        <w:spacing w:beforeAutospacing="0" w:afterAutospacing="0" w:line="600" w:lineRule="exact"/>
        <w:ind w:firstLine="643" w:firstLineChars="200"/>
        <w:rPr>
          <w:rFonts w:hint="default" w:ascii="Times New Roman" w:hAnsi="Times New Roman" w:eastAsia="仿宋_GB2312" w:cs="Times New Roman"/>
          <w:color w:val="000000" w:themeColor="text1"/>
          <w:sz w:val="32"/>
          <w:szCs w:val="32"/>
          <w:u w:val="none"/>
          <w:shd w:val="clear" w:color="auto" w:fill="FFFFFF"/>
          <w14:textFill>
            <w14:solidFill>
              <w14:schemeClr w14:val="tx1"/>
            </w14:solidFill>
          </w14:textFill>
        </w:rPr>
      </w:pPr>
      <w:r>
        <w:rPr>
          <w:rFonts w:hint="default" w:ascii="Times New Roman" w:hAnsi="Times New Roman" w:eastAsia="仿宋_GB2312" w:cs="Times New Roman"/>
          <w:b/>
          <w:bCs/>
          <w:color w:val="000000" w:themeColor="text1"/>
          <w:sz w:val="32"/>
          <w:szCs w:val="32"/>
          <w:shd w:val="clear" w:color="auto" w:fill="FFFFFF"/>
          <w14:textFill>
            <w14:solidFill>
              <w14:schemeClr w14:val="tx1"/>
            </w14:solidFill>
          </w14:textFill>
        </w:rPr>
        <w:t>第</w:t>
      </w:r>
      <w:r>
        <w:rPr>
          <w:rFonts w:hint="eastAsia" w:ascii="Times New Roman" w:hAnsi="Times New Roman" w:eastAsia="仿宋_GB2312" w:cs="Times New Roman"/>
          <w:b/>
          <w:bCs/>
          <w:color w:val="000000" w:themeColor="text1"/>
          <w:sz w:val="32"/>
          <w:szCs w:val="32"/>
          <w:shd w:val="clear" w:color="auto" w:fill="FFFFFF"/>
          <w:lang w:eastAsia="zh-CN"/>
          <w14:textFill>
            <w14:solidFill>
              <w14:schemeClr w14:val="tx1"/>
            </w14:solidFill>
          </w14:textFill>
        </w:rPr>
        <w:t>八</w:t>
      </w:r>
      <w:r>
        <w:rPr>
          <w:rFonts w:hint="default" w:ascii="Times New Roman" w:hAnsi="Times New Roman" w:eastAsia="仿宋_GB2312" w:cs="Times New Roman"/>
          <w:b/>
          <w:bCs/>
          <w:color w:val="000000" w:themeColor="text1"/>
          <w:sz w:val="32"/>
          <w:szCs w:val="32"/>
          <w:shd w:val="clear" w:color="auto" w:fill="FFFFFF"/>
          <w14:textFill>
            <w14:solidFill>
              <w14:schemeClr w14:val="tx1"/>
            </w14:solidFill>
          </w14:textFill>
        </w:rPr>
        <w:t>条</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u w:val="none"/>
          <w:shd w:val="clear" w:color="auto" w:fill="FFFFFF"/>
          <w14:textFill>
            <w14:solidFill>
              <w14:schemeClr w14:val="tx1"/>
            </w14:solidFill>
          </w14:textFill>
        </w:rPr>
        <w:t>金融机构发生下列</w:t>
      </w:r>
      <w:r>
        <w:rPr>
          <w:rFonts w:hint="default" w:ascii="Times New Roman" w:hAnsi="Times New Roman" w:eastAsia="仿宋_GB2312" w:cs="Times New Roman"/>
          <w:color w:val="000000" w:themeColor="text1"/>
          <w:sz w:val="32"/>
          <w:szCs w:val="32"/>
          <w:u w:val="none"/>
          <w:shd w:val="clear" w:color="auto" w:fill="FFFFFF"/>
          <w:lang w:val="en-US" w:eastAsia="zh-CN"/>
          <w14:textFill>
            <w14:solidFill>
              <w14:schemeClr w14:val="tx1"/>
            </w14:solidFill>
          </w14:textFill>
        </w:rPr>
        <w:t>情形之一的</w:t>
      </w:r>
      <w:r>
        <w:rPr>
          <w:rFonts w:hint="default" w:ascii="Times New Roman" w:hAnsi="Times New Roman" w:eastAsia="仿宋_GB2312" w:cs="Times New Roman"/>
          <w:color w:val="000000" w:themeColor="text1"/>
          <w:sz w:val="32"/>
          <w:szCs w:val="32"/>
          <w:u w:val="none"/>
          <w:shd w:val="clear" w:color="auto" w:fill="FFFFFF"/>
          <w14:textFill>
            <w14:solidFill>
              <w14:schemeClr w14:val="tx1"/>
            </w14:solidFill>
          </w14:textFill>
        </w:rPr>
        <w:t>予以</w:t>
      </w:r>
      <w:r>
        <w:rPr>
          <w:rFonts w:hint="default" w:ascii="Times New Roman" w:hAnsi="Times New Roman" w:eastAsia="仿宋_GB2312" w:cs="Times New Roman"/>
          <w:color w:val="000000" w:themeColor="text1"/>
          <w:sz w:val="32"/>
          <w:szCs w:val="32"/>
          <w:u w:val="none"/>
          <w:shd w:val="clear" w:color="auto" w:fill="FFFFFF"/>
          <w:lang w:val="en-US" w:eastAsia="zh-CN"/>
          <w14:textFill>
            <w14:solidFill>
              <w14:schemeClr w14:val="tx1"/>
            </w14:solidFill>
          </w14:textFill>
        </w:rPr>
        <w:t>清退</w:t>
      </w:r>
      <w:r>
        <w:rPr>
          <w:rFonts w:hint="default" w:ascii="Times New Roman" w:hAnsi="Times New Roman" w:eastAsia="仿宋_GB2312" w:cs="Times New Roman"/>
          <w:color w:val="000000" w:themeColor="text1"/>
          <w:sz w:val="32"/>
          <w:szCs w:val="32"/>
          <w:u w:val="none"/>
          <w:shd w:val="clear" w:color="auto" w:fill="FFFFFF"/>
          <w14:textFill>
            <w14:solidFill>
              <w14:schemeClr w14:val="tx1"/>
            </w14:solidFill>
          </w14:textFill>
        </w:rPr>
        <w:t>。</w:t>
      </w:r>
    </w:p>
    <w:p>
      <w:pPr>
        <w:pStyle w:val="8"/>
        <w:widowControl/>
        <w:shd w:val="clear" w:color="auto" w:fill="auto"/>
        <w:spacing w:beforeAutospacing="0" w:afterAutospacing="0" w:line="600" w:lineRule="exact"/>
        <w:ind w:firstLine="640" w:firstLineChars="200"/>
        <w:rPr>
          <w:rFonts w:hint="default" w:ascii="Times New Roman" w:hAnsi="Times New Roman" w:eastAsia="仿宋_GB2312" w:cs="Times New Roman"/>
          <w:color w:val="000000" w:themeColor="text1"/>
          <w:sz w:val="32"/>
          <w:szCs w:val="32"/>
          <w:u w:val="none"/>
          <w:shd w:val="clear" w:color="auto" w:fill="FFFFFF"/>
          <w14:textFill>
            <w14:solidFill>
              <w14:schemeClr w14:val="tx1"/>
            </w14:solidFill>
          </w14:textFill>
        </w:rPr>
      </w:pPr>
      <w:r>
        <w:rPr>
          <w:rFonts w:hint="default" w:ascii="Times New Roman" w:hAnsi="Times New Roman" w:eastAsia="仿宋_GB2312" w:cs="Times New Roman"/>
          <w:color w:val="000000" w:themeColor="text1"/>
          <w:sz w:val="32"/>
          <w:szCs w:val="32"/>
          <w:u w:val="none"/>
          <w:shd w:val="clear" w:color="auto" w:fill="FFFFFF"/>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shd w:val="clear" w:color="auto" w:fill="FFFFFF"/>
          <w:lang w:val="en-US" w:eastAsia="zh-CN"/>
          <w14:textFill>
            <w14:solidFill>
              <w14:schemeClr w14:val="tx1"/>
            </w14:solidFill>
          </w14:textFill>
        </w:rPr>
        <w:t>一</w:t>
      </w:r>
      <w:r>
        <w:rPr>
          <w:rFonts w:hint="default" w:ascii="Times New Roman" w:hAnsi="Times New Roman" w:eastAsia="仿宋_GB2312" w:cs="Times New Roman"/>
          <w:color w:val="000000" w:themeColor="text1"/>
          <w:sz w:val="32"/>
          <w:szCs w:val="32"/>
          <w:u w:val="none"/>
          <w:shd w:val="clear" w:color="auto" w:fill="FFFFFF"/>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shd w:val="clear" w:color="auto" w:fill="FFFFFF"/>
          <w14:textFill>
            <w14:solidFill>
              <w14:schemeClr w14:val="tx1"/>
            </w14:solidFill>
          </w14:textFill>
        </w:rPr>
        <w:t>发布</w:t>
      </w:r>
      <w:r>
        <w:rPr>
          <w:rFonts w:hint="default" w:ascii="Times New Roman" w:hAnsi="Times New Roman" w:eastAsia="仿宋_GB2312" w:cs="Times New Roman"/>
          <w:color w:val="000000" w:themeColor="text1"/>
          <w:sz w:val="32"/>
          <w:szCs w:val="32"/>
          <w:u w:val="none"/>
          <w:shd w:val="clear" w:color="auto" w:fill="FFFFFF"/>
          <w:lang w:val="en-US" w:eastAsia="zh-CN"/>
          <w14:textFill>
            <w14:solidFill>
              <w14:schemeClr w14:val="tx1"/>
            </w14:solidFill>
          </w14:textFill>
        </w:rPr>
        <w:t>政府采购合同融资</w:t>
      </w:r>
      <w:r>
        <w:rPr>
          <w:rFonts w:hint="default" w:ascii="Times New Roman" w:hAnsi="Times New Roman" w:eastAsia="仿宋_GB2312" w:cs="Times New Roman"/>
          <w:color w:val="000000" w:themeColor="text1"/>
          <w:sz w:val="32"/>
          <w:szCs w:val="32"/>
          <w:u w:val="none"/>
          <w:shd w:val="clear" w:color="auto" w:fill="FFFFFF"/>
          <w14:textFill>
            <w14:solidFill>
              <w14:schemeClr w14:val="tx1"/>
            </w14:solidFill>
          </w14:textFill>
        </w:rPr>
        <w:t>产品信息内容与实际开展</w:t>
      </w:r>
      <w:r>
        <w:rPr>
          <w:rFonts w:hint="default" w:ascii="Times New Roman" w:hAnsi="Times New Roman" w:eastAsia="仿宋_GB2312" w:cs="Times New Roman"/>
          <w:color w:val="000000" w:themeColor="text1"/>
          <w:sz w:val="32"/>
          <w:szCs w:val="32"/>
          <w:u w:val="none"/>
          <w:shd w:val="clear" w:color="auto" w:fill="FFFFFF"/>
          <w:lang w:val="en-US" w:eastAsia="zh-CN"/>
          <w14:textFill>
            <w14:solidFill>
              <w14:schemeClr w14:val="tx1"/>
            </w14:solidFill>
          </w14:textFill>
        </w:rPr>
        <w:t>的融资业务</w:t>
      </w:r>
      <w:r>
        <w:rPr>
          <w:rFonts w:hint="default" w:ascii="Times New Roman" w:hAnsi="Times New Roman" w:eastAsia="仿宋_GB2312" w:cs="Times New Roman"/>
          <w:color w:val="000000" w:themeColor="text1"/>
          <w:sz w:val="32"/>
          <w:szCs w:val="32"/>
          <w:u w:val="none"/>
          <w:shd w:val="clear" w:color="auto" w:fill="FFFFFF"/>
          <w14:textFill>
            <w14:solidFill>
              <w14:schemeClr w14:val="tx1"/>
            </w14:solidFill>
          </w14:textFill>
        </w:rPr>
        <w:t>情况不符的；</w:t>
      </w:r>
    </w:p>
    <w:p>
      <w:pPr>
        <w:pStyle w:val="8"/>
        <w:widowControl/>
        <w:shd w:val="clear" w:color="auto" w:fill="auto"/>
        <w:spacing w:beforeAutospacing="0" w:afterAutospacing="0" w:line="600" w:lineRule="exact"/>
        <w:ind w:firstLine="640" w:firstLineChars="200"/>
        <w:rPr>
          <w:rFonts w:hint="default" w:ascii="Times New Roman" w:hAnsi="Times New Roman" w:eastAsia="仿宋_GB2312" w:cs="Times New Roman"/>
          <w:color w:val="000000" w:themeColor="text1"/>
          <w:sz w:val="32"/>
          <w:szCs w:val="32"/>
          <w:u w:val="none"/>
          <w:shd w:val="clear" w:color="auto" w:fill="FFFFFF"/>
          <w:lang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shd w:val="clear" w:color="auto" w:fill="FFFFFF"/>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shd w:val="clear" w:color="auto" w:fill="FFFFFF"/>
          <w:lang w:val="en-US" w:eastAsia="zh-CN"/>
          <w14:textFill>
            <w14:solidFill>
              <w14:schemeClr w14:val="tx1"/>
            </w14:solidFill>
          </w14:textFill>
        </w:rPr>
        <w:t>二</w:t>
      </w:r>
      <w:r>
        <w:rPr>
          <w:rFonts w:hint="default" w:ascii="Times New Roman" w:hAnsi="Times New Roman" w:eastAsia="仿宋_GB2312" w:cs="Times New Roman"/>
          <w:color w:val="000000" w:themeColor="text1"/>
          <w:sz w:val="32"/>
          <w:szCs w:val="32"/>
          <w:u w:val="none"/>
          <w:shd w:val="clear" w:color="auto" w:fill="FFFFFF"/>
          <w:lang w:eastAsia="zh-CN"/>
          <w14:textFill>
            <w14:solidFill>
              <w14:schemeClr w14:val="tx1"/>
            </w14:solidFill>
          </w14:textFill>
        </w:rPr>
        <w:t>）发布</w:t>
      </w:r>
      <w:r>
        <w:rPr>
          <w:rFonts w:hint="eastAsia" w:ascii="Times New Roman" w:hAnsi="Times New Roman" w:eastAsia="仿宋_GB2312" w:cs="Times New Roman"/>
          <w:color w:val="000000" w:themeColor="text1"/>
          <w:sz w:val="32"/>
          <w:szCs w:val="32"/>
          <w:u w:val="none"/>
          <w:shd w:val="clear" w:color="auto" w:fill="FFFFFF"/>
          <w:lang w:eastAsia="zh-CN"/>
          <w14:textFill>
            <w14:solidFill>
              <w14:schemeClr w14:val="tx1"/>
            </w14:solidFill>
          </w14:textFill>
        </w:rPr>
        <w:t>或推荐非政府采购合同融资产品的</w:t>
      </w:r>
      <w:r>
        <w:rPr>
          <w:rFonts w:hint="default" w:ascii="Times New Roman" w:hAnsi="Times New Roman" w:eastAsia="仿宋_GB2312" w:cs="Times New Roman"/>
          <w:color w:val="000000" w:themeColor="text1"/>
          <w:sz w:val="32"/>
          <w:szCs w:val="32"/>
          <w:u w:val="none"/>
          <w:shd w:val="clear" w:color="auto" w:fill="FFFFFF"/>
          <w:lang w:eastAsia="zh-CN"/>
          <w14:textFill>
            <w14:solidFill>
              <w14:schemeClr w14:val="tx1"/>
            </w14:solidFill>
          </w14:textFill>
        </w:rPr>
        <w:t>；</w:t>
      </w:r>
    </w:p>
    <w:p>
      <w:pPr>
        <w:pStyle w:val="8"/>
        <w:widowControl/>
        <w:shd w:val="clear" w:color="auto" w:fill="auto"/>
        <w:spacing w:beforeAutospacing="0" w:afterAutospacing="0" w:line="600" w:lineRule="exact"/>
        <w:ind w:firstLine="640" w:firstLineChars="200"/>
        <w:rPr>
          <w:rFonts w:hint="default" w:ascii="Times New Roman" w:hAnsi="Times New Roman" w:eastAsia="仿宋_GB2312" w:cs="Times New Roman"/>
          <w:color w:val="000000" w:themeColor="text1"/>
          <w:sz w:val="32"/>
          <w:szCs w:val="32"/>
          <w:u w:val="none"/>
          <w:shd w:val="clear" w:color="auto" w:fill="FFFFFF"/>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shd w:val="clear" w:color="auto" w:fill="FFFFFF"/>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shd w:val="clear" w:color="auto" w:fill="FFFFFF"/>
          <w:lang w:val="en-US" w:eastAsia="zh-CN"/>
          <w14:textFill>
            <w14:solidFill>
              <w14:schemeClr w14:val="tx1"/>
            </w14:solidFill>
          </w14:textFill>
        </w:rPr>
        <w:t>三</w:t>
      </w:r>
      <w:r>
        <w:rPr>
          <w:rFonts w:hint="default" w:ascii="Times New Roman" w:hAnsi="Times New Roman" w:eastAsia="仿宋_GB2312" w:cs="Times New Roman"/>
          <w:color w:val="000000" w:themeColor="text1"/>
          <w:sz w:val="32"/>
          <w:szCs w:val="32"/>
          <w:u w:val="none"/>
          <w:shd w:val="clear" w:color="auto" w:fill="FFFFFF"/>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shd w:val="clear" w:color="auto" w:fill="FFFFFF"/>
          <w:lang w:val="en-US" w:eastAsia="zh-CN"/>
          <w14:textFill>
            <w14:solidFill>
              <w14:schemeClr w14:val="tx1"/>
            </w14:solidFill>
          </w14:textFill>
        </w:rPr>
        <w:t>违反国家相关金融管理制度，被相关行政执法部门勒令停业或整改的；</w:t>
      </w:r>
    </w:p>
    <w:p>
      <w:pPr>
        <w:pStyle w:val="8"/>
        <w:widowControl/>
        <w:shd w:val="clear" w:color="auto" w:fill="auto"/>
        <w:spacing w:beforeAutospacing="0" w:afterAutospacing="0" w:line="600" w:lineRule="exact"/>
        <w:ind w:firstLine="601"/>
        <w:rPr>
          <w:rFonts w:hint="default" w:ascii="Times New Roman" w:hAnsi="Times New Roman" w:eastAsia="仿宋_GB2312" w:cs="Times New Roman"/>
          <w:color w:val="000000" w:themeColor="text1"/>
          <w:sz w:val="32"/>
          <w:szCs w:val="32"/>
          <w:u w:val="none"/>
          <w:shd w:val="clear" w:color="auto" w:fill="FFFFFF"/>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shd w:val="clear" w:color="auto" w:fill="FFFFFF"/>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shd w:val="clear" w:color="auto" w:fill="FFFFFF"/>
          <w:lang w:val="en-US" w:eastAsia="zh-CN"/>
          <w14:textFill>
            <w14:solidFill>
              <w14:schemeClr w14:val="tx1"/>
            </w14:solidFill>
          </w14:textFill>
        </w:rPr>
        <w:t>四</w:t>
      </w:r>
      <w:r>
        <w:rPr>
          <w:rFonts w:hint="default" w:ascii="Times New Roman" w:hAnsi="Times New Roman" w:eastAsia="仿宋_GB2312" w:cs="Times New Roman"/>
          <w:color w:val="000000" w:themeColor="text1"/>
          <w:sz w:val="32"/>
          <w:szCs w:val="32"/>
          <w:u w:val="none"/>
          <w:shd w:val="clear" w:color="auto" w:fill="FFFFFF"/>
          <w:lang w:eastAsia="zh-CN"/>
          <w14:textFill>
            <w14:solidFill>
              <w14:schemeClr w14:val="tx1"/>
            </w14:solidFill>
          </w14:textFill>
        </w:rPr>
        <w:t>）其他违法违规行为，导致</w:t>
      </w:r>
      <w:r>
        <w:rPr>
          <w:rFonts w:hint="default" w:ascii="Times New Roman" w:hAnsi="Times New Roman" w:eastAsia="仿宋_GB2312" w:cs="Times New Roman"/>
          <w:color w:val="000000" w:themeColor="text1"/>
          <w:sz w:val="32"/>
          <w:szCs w:val="32"/>
          <w:u w:val="none"/>
          <w:shd w:val="clear" w:color="auto" w:fill="FFFFFF"/>
          <w:lang w:val="en-US" w:eastAsia="zh-CN"/>
          <w14:textFill>
            <w14:solidFill>
              <w14:schemeClr w14:val="tx1"/>
            </w14:solidFill>
          </w14:textFill>
        </w:rPr>
        <w:t>无法继续开展政府采购合同融资业务的。</w:t>
      </w:r>
    </w:p>
    <w:p>
      <w:pPr>
        <w:pStyle w:val="8"/>
        <w:widowControl/>
        <w:shd w:val="clear" w:color="auto" w:fill="auto"/>
        <w:spacing w:beforeAutospacing="0" w:afterAutospacing="0" w:line="600" w:lineRule="exact"/>
        <w:ind w:firstLine="601"/>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pPr>
      <w:r>
        <w:rPr>
          <w:rFonts w:hint="eastAsia" w:ascii="Times New Roman" w:hAnsi="Times New Roman" w:eastAsia="仿宋_GB2312" w:cs="Times New Roman"/>
          <w:i w:val="0"/>
          <w:iCs w:val="0"/>
          <w:caps w:val="0"/>
          <w:color w:val="0000FF"/>
          <w:spacing w:val="0"/>
          <w:sz w:val="32"/>
          <w:szCs w:val="32"/>
          <w:shd w:val="clear" w:fill="FFFFFF"/>
          <w:lang w:val="en-US" w:eastAsia="zh-CN"/>
        </w:rPr>
        <w:t xml:space="preserve"> </w:t>
      </w:r>
      <w:r>
        <w:rPr>
          <w:rFonts w:hint="default" w:ascii="Times New Roman" w:hAnsi="Times New Roman" w:eastAsia="仿宋_GB2312" w:cs="Times New Roman"/>
          <w:b/>
          <w:bCs/>
          <w:color w:val="auto"/>
          <w:sz w:val="32"/>
          <w:szCs w:val="32"/>
          <w:lang w:eastAsia="zh-CN"/>
        </w:rPr>
        <w:t>第</w:t>
      </w:r>
      <w:r>
        <w:rPr>
          <w:rFonts w:hint="eastAsia" w:ascii="Times New Roman" w:hAnsi="Times New Roman" w:eastAsia="仿宋_GB2312" w:cs="Times New Roman"/>
          <w:b/>
          <w:bCs/>
          <w:color w:val="auto"/>
          <w:sz w:val="32"/>
          <w:szCs w:val="32"/>
          <w:lang w:eastAsia="zh-CN"/>
        </w:rPr>
        <w:t>九</w:t>
      </w:r>
      <w:r>
        <w:rPr>
          <w:rFonts w:hint="default" w:ascii="Times New Roman" w:hAnsi="Times New Roman" w:eastAsia="仿宋_GB2312" w:cs="Times New Roman"/>
          <w:b/>
          <w:bCs/>
          <w:color w:val="auto"/>
          <w:sz w:val="32"/>
          <w:szCs w:val="32"/>
          <w:lang w:eastAsia="zh-CN"/>
        </w:rPr>
        <w:t>条</w:t>
      </w:r>
      <w:r>
        <w:rPr>
          <w:rFonts w:hint="default" w:ascii="Times New Roman" w:hAnsi="Times New Roman" w:eastAsia="仿宋_GB2312" w:cs="Times New Roman"/>
          <w:b/>
          <w:bCs/>
          <w:color w:val="000000" w:themeColor="text1"/>
          <w:sz w:val="32"/>
          <w:szCs w:val="32"/>
          <w:shd w:val="clear" w:color="auto" w:fill="FFFFFF"/>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u w:val="none"/>
          <w:shd w:val="clear" w:color="auto" w:fill="FFFFFF"/>
          <w:lang w:val="en-US" w:eastAsia="zh-CN"/>
          <w14:textFill>
            <w14:solidFill>
              <w14:schemeClr w14:val="tx1"/>
            </w14:solidFill>
          </w14:textFill>
        </w:rPr>
        <w:t>金融机构应</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切实做到以政府采购合同为基础，降低供应商融资成本，原则上不得要求供应商提供财产抵质押或第三方担保，或附加其他任何形式的担保条件。</w:t>
      </w:r>
      <w:r>
        <w:rPr>
          <w:rFonts w:hint="eastAsia" w:ascii="Times New Roman" w:hAnsi="Times New Roman" w:eastAsia="仿宋_GB2312" w:cs="Times New Roman"/>
          <w:color w:val="0000FF"/>
          <w:sz w:val="32"/>
          <w:szCs w:val="32"/>
          <w:lang w:val="en-US" w:eastAsia="zh-CN"/>
        </w:rPr>
        <w:t xml:space="preserve"> </w:t>
      </w:r>
    </w:p>
    <w:p>
      <w:pPr>
        <w:pStyle w:val="8"/>
        <w:widowControl/>
        <w:shd w:val="clear" w:color="auto" w:fill="auto"/>
        <w:spacing w:beforeAutospacing="0" w:afterAutospacing="0" w:line="600" w:lineRule="exact"/>
        <w:ind w:firstLine="601"/>
        <w:rPr>
          <w:rFonts w:hint="default" w:ascii="Times New Roman" w:hAnsi="Times New Roman" w:eastAsia="仿宋_GB2312" w:cs="Times New Roman"/>
          <w:color w:val="0000FF"/>
          <w:sz w:val="32"/>
          <w:szCs w:val="32"/>
          <w:u w:val="none"/>
          <w:lang w:eastAsia="zh-CN"/>
        </w:rPr>
      </w:pPr>
      <w:r>
        <w:rPr>
          <w:rFonts w:hint="default" w:ascii="Times New Roman" w:hAnsi="Times New Roman" w:eastAsia="仿宋_GB2312" w:cs="Times New Roman"/>
          <w:b/>
          <w:bCs/>
          <w:color w:val="000000" w:themeColor="text1"/>
          <w:sz w:val="32"/>
          <w:szCs w:val="32"/>
          <w:shd w:val="clear" w:color="auto" w:fill="FFFFFF"/>
          <w14:textFill>
            <w14:solidFill>
              <w14:schemeClr w14:val="tx1"/>
            </w14:solidFill>
          </w14:textFill>
        </w:rPr>
        <w:t>第</w:t>
      </w:r>
      <w:r>
        <w:rPr>
          <w:rFonts w:hint="eastAsia" w:ascii="Times New Roman" w:hAnsi="Times New Roman" w:eastAsia="仿宋_GB2312" w:cs="Times New Roman"/>
          <w:b/>
          <w:bCs/>
          <w:color w:val="000000" w:themeColor="text1"/>
          <w:sz w:val="32"/>
          <w:szCs w:val="32"/>
          <w:shd w:val="clear" w:color="auto" w:fill="FFFFFF"/>
          <w:lang w:eastAsia="zh-CN"/>
          <w14:textFill>
            <w14:solidFill>
              <w14:schemeClr w14:val="tx1"/>
            </w14:solidFill>
          </w14:textFill>
        </w:rPr>
        <w:t>十</w:t>
      </w:r>
      <w:r>
        <w:rPr>
          <w:rFonts w:hint="default" w:ascii="Times New Roman" w:hAnsi="Times New Roman" w:eastAsia="仿宋_GB2312" w:cs="Times New Roman"/>
          <w:b/>
          <w:bCs/>
          <w:color w:val="000000" w:themeColor="text1"/>
          <w:sz w:val="32"/>
          <w:szCs w:val="32"/>
          <w:shd w:val="clear" w:color="auto" w:fill="FFFFFF"/>
          <w14:textFill>
            <w14:solidFill>
              <w14:schemeClr w14:val="tx1"/>
            </w14:solidFill>
          </w14:textFill>
        </w:rPr>
        <w:t>条</w:t>
      </w:r>
      <w:r>
        <w:rPr>
          <w:rFonts w:hint="default" w:ascii="Times New Roman" w:hAnsi="Times New Roman" w:eastAsia="仿宋_GB2312" w:cs="Times New Roman"/>
          <w:b/>
          <w:bCs/>
          <w:color w:val="000000" w:themeColor="text1"/>
          <w:sz w:val="32"/>
          <w:szCs w:val="32"/>
          <w:shd w:val="clear" w:color="auto" w:fill="FFFFFF"/>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u w:val="none"/>
          <w:shd w:val="clear" w:color="auto" w:fill="FFFFFF"/>
          <w14:textFill>
            <w14:solidFill>
              <w14:schemeClr w14:val="tx1"/>
            </w14:solidFill>
          </w14:textFill>
        </w:rPr>
        <w:t>金融机构</w:t>
      </w:r>
      <w:r>
        <w:rPr>
          <w:rFonts w:hint="default" w:ascii="Times New Roman" w:hAnsi="Times New Roman" w:eastAsia="仿宋_GB2312" w:cs="Times New Roman"/>
          <w:strike w:val="0"/>
          <w:dstrike w:val="0"/>
          <w:color w:val="000000" w:themeColor="text1"/>
          <w:sz w:val="32"/>
          <w:szCs w:val="32"/>
          <w:u w:val="none"/>
          <w:shd w:val="clear" w:color="auto" w:fill="FFFFFF"/>
          <w:lang w:val="en-US" w:eastAsia="zh-CN"/>
          <w14:textFill>
            <w14:solidFill>
              <w14:schemeClr w14:val="tx1"/>
            </w14:solidFill>
          </w14:textFill>
        </w:rPr>
        <w:t>应在供应商提交融资申请后</w:t>
      </w:r>
      <w:r>
        <w:rPr>
          <w:rFonts w:hint="default" w:ascii="Times New Roman" w:hAnsi="Times New Roman" w:eastAsia="仿宋_GB2312" w:cs="Times New Roman"/>
          <w:strike w:val="0"/>
          <w:dstrike w:val="0"/>
          <w:color w:val="000000" w:themeColor="text1"/>
          <w:sz w:val="32"/>
          <w:szCs w:val="32"/>
          <w:u w:val="none"/>
          <w:shd w:val="clear" w:color="auto" w:fill="FFFFFF"/>
          <w14:textFill>
            <w14:solidFill>
              <w14:schemeClr w14:val="tx1"/>
            </w14:solidFill>
          </w14:textFill>
        </w:rPr>
        <w:t>3个工作日内反馈受理</w:t>
      </w:r>
      <w:r>
        <w:rPr>
          <w:rFonts w:hint="default" w:ascii="Times New Roman" w:hAnsi="Times New Roman" w:eastAsia="仿宋_GB2312" w:cs="Times New Roman"/>
          <w:strike w:val="0"/>
          <w:dstrike w:val="0"/>
          <w:color w:val="000000" w:themeColor="text1"/>
          <w:sz w:val="32"/>
          <w:szCs w:val="32"/>
          <w:u w:val="none"/>
          <w:shd w:val="clear" w:color="auto" w:fill="FFFFFF"/>
          <w:lang w:eastAsia="zh-CN"/>
          <w14:textFill>
            <w14:solidFill>
              <w14:schemeClr w14:val="tx1"/>
            </w14:solidFill>
          </w14:textFill>
        </w:rPr>
        <w:t>结果；受理供应商融资</w:t>
      </w:r>
      <w:r>
        <w:rPr>
          <w:rFonts w:hint="default" w:ascii="Times New Roman" w:hAnsi="Times New Roman" w:eastAsia="仿宋_GB2312" w:cs="Times New Roman"/>
          <w:strike w:val="0"/>
          <w:dstrike w:val="0"/>
          <w:color w:val="000000" w:themeColor="text1"/>
          <w:sz w:val="32"/>
          <w:szCs w:val="32"/>
          <w:u w:val="none"/>
          <w:shd w:val="clear" w:color="auto" w:fill="FFFFFF"/>
          <w14:textFill>
            <w14:solidFill>
              <w14:schemeClr w14:val="tx1"/>
            </w14:solidFill>
          </w14:textFill>
        </w:rPr>
        <w:t>申请的应于7个工作日内反馈审核结果</w:t>
      </w:r>
      <w:r>
        <w:rPr>
          <w:rFonts w:hint="default" w:ascii="Times New Roman" w:hAnsi="Times New Roman" w:eastAsia="仿宋_GB2312" w:cs="Times New Roman"/>
          <w:strike w:val="0"/>
          <w:dstrike w:val="0"/>
          <w:color w:val="000000" w:themeColor="text1"/>
          <w:sz w:val="32"/>
          <w:szCs w:val="32"/>
          <w:u w:val="none"/>
          <w:shd w:val="clear" w:color="auto" w:fill="FFFFFF"/>
          <w:lang w:eastAsia="zh-CN"/>
          <w14:textFill>
            <w14:solidFill>
              <w14:schemeClr w14:val="tx1"/>
            </w14:solidFill>
          </w14:textFill>
        </w:rPr>
        <w:t>。</w:t>
      </w:r>
      <w:r>
        <w:rPr>
          <w:rFonts w:hint="default" w:ascii="Times New Roman" w:hAnsi="Times New Roman" w:eastAsia="仿宋_GB2312" w:cs="Times New Roman"/>
          <w:strike w:val="0"/>
          <w:dstrike w:val="0"/>
          <w:color w:val="000000" w:themeColor="text1"/>
          <w:sz w:val="32"/>
          <w:szCs w:val="32"/>
          <w:u w:val="none"/>
          <w:shd w:val="clear" w:color="auto" w:fill="FFFFFF"/>
          <w14:textFill>
            <w14:solidFill>
              <w14:schemeClr w14:val="tx1"/>
            </w14:solidFill>
          </w14:textFill>
        </w:rPr>
        <w:t>对于</w:t>
      </w:r>
      <w:r>
        <w:rPr>
          <w:rFonts w:hint="default" w:ascii="Times New Roman" w:hAnsi="Times New Roman" w:eastAsia="仿宋_GB2312" w:cs="Times New Roman"/>
          <w:strike w:val="0"/>
          <w:dstrike w:val="0"/>
          <w:color w:val="000000" w:themeColor="text1"/>
          <w:sz w:val="32"/>
          <w:szCs w:val="32"/>
          <w:u w:val="none"/>
          <w:shd w:val="clear" w:color="auto" w:fill="FFFFFF"/>
          <w:lang w:eastAsia="zh-CN"/>
          <w14:textFill>
            <w14:solidFill>
              <w14:schemeClr w14:val="tx1"/>
            </w14:solidFill>
          </w14:textFill>
        </w:rPr>
        <w:t>驳回供应商</w:t>
      </w:r>
      <w:r>
        <w:rPr>
          <w:rFonts w:hint="default" w:ascii="Times New Roman" w:hAnsi="Times New Roman" w:eastAsia="仿宋_GB2312" w:cs="Times New Roman"/>
          <w:strike w:val="0"/>
          <w:dstrike w:val="0"/>
          <w:color w:val="000000" w:themeColor="text1"/>
          <w:sz w:val="32"/>
          <w:szCs w:val="32"/>
          <w:u w:val="none"/>
          <w:shd w:val="clear" w:color="auto" w:fill="FFFFFF"/>
          <w14:textFill>
            <w14:solidFill>
              <w14:schemeClr w14:val="tx1"/>
            </w14:solidFill>
          </w14:textFill>
        </w:rPr>
        <w:t>融资申请</w:t>
      </w:r>
      <w:r>
        <w:rPr>
          <w:rFonts w:hint="default" w:ascii="Times New Roman" w:hAnsi="Times New Roman" w:eastAsia="仿宋_GB2312" w:cs="Times New Roman"/>
          <w:strike w:val="0"/>
          <w:dstrike w:val="0"/>
          <w:color w:val="000000" w:themeColor="text1"/>
          <w:sz w:val="32"/>
          <w:szCs w:val="32"/>
          <w:u w:val="none"/>
          <w:shd w:val="clear" w:color="auto" w:fill="FFFFFF"/>
          <w:lang w:eastAsia="zh-CN"/>
          <w14:textFill>
            <w14:solidFill>
              <w14:schemeClr w14:val="tx1"/>
            </w14:solidFill>
          </w14:textFill>
        </w:rPr>
        <w:t>或</w:t>
      </w:r>
      <w:r>
        <w:rPr>
          <w:rFonts w:hint="default" w:ascii="Times New Roman" w:hAnsi="Times New Roman" w:eastAsia="仿宋_GB2312" w:cs="Times New Roman"/>
          <w:strike w:val="0"/>
          <w:dstrike w:val="0"/>
          <w:color w:val="000000" w:themeColor="text1"/>
          <w:sz w:val="32"/>
          <w:szCs w:val="32"/>
          <w:u w:val="none"/>
          <w:shd w:val="clear" w:color="auto" w:fill="FFFFFF"/>
          <w14:textFill>
            <w14:solidFill>
              <w14:schemeClr w14:val="tx1"/>
            </w14:solidFill>
          </w14:textFill>
        </w:rPr>
        <w:t>审核不通过的，应将具体原因告知申请人。金融机构</w:t>
      </w:r>
      <w:r>
        <w:rPr>
          <w:rFonts w:hint="default" w:ascii="Times New Roman" w:hAnsi="Times New Roman" w:eastAsia="仿宋_GB2312" w:cs="Times New Roman"/>
          <w:strike w:val="0"/>
          <w:dstrike w:val="0"/>
          <w:color w:val="000000" w:themeColor="text1"/>
          <w:sz w:val="32"/>
          <w:szCs w:val="32"/>
          <w:u w:val="none"/>
          <w:shd w:val="clear" w:color="auto" w:fill="FFFFFF"/>
          <w:lang w:eastAsia="zh-CN"/>
          <w14:textFill>
            <w14:solidFill>
              <w14:schemeClr w14:val="tx1"/>
            </w14:solidFill>
          </w14:textFill>
        </w:rPr>
        <w:t>应将受理、审核、放贷等信息同步</w:t>
      </w:r>
      <w:r>
        <w:rPr>
          <w:rFonts w:hint="eastAsia" w:ascii="Times New Roman" w:hAnsi="Times New Roman" w:eastAsia="仿宋_GB2312" w:cs="Times New Roman"/>
          <w:strike w:val="0"/>
          <w:dstrike w:val="0"/>
          <w:color w:val="000000" w:themeColor="text1"/>
          <w:sz w:val="32"/>
          <w:szCs w:val="32"/>
          <w:u w:val="none"/>
          <w:shd w:val="clear" w:color="auto" w:fill="FFFFFF"/>
          <w:lang w:eastAsia="zh-CN"/>
          <w14:textFill>
            <w14:solidFill>
              <w14:schemeClr w14:val="tx1"/>
            </w14:solidFill>
          </w14:textFill>
        </w:rPr>
        <w:t>提交</w:t>
      </w:r>
      <w:r>
        <w:rPr>
          <w:rFonts w:hint="default" w:ascii="Times New Roman" w:hAnsi="Times New Roman" w:eastAsia="仿宋_GB2312" w:cs="Times New Roman"/>
          <w:strike w:val="0"/>
          <w:dstrike w:val="0"/>
          <w:color w:val="000000" w:themeColor="text1"/>
          <w:sz w:val="32"/>
          <w:szCs w:val="32"/>
          <w:u w:val="none"/>
          <w:shd w:val="clear" w:color="auto" w:fill="FFFFFF"/>
          <w14:textFill>
            <w14:solidFill>
              <w14:schemeClr w14:val="tx1"/>
            </w14:solidFill>
          </w14:textFill>
        </w:rPr>
        <w:t>至</w:t>
      </w:r>
      <w:r>
        <w:rPr>
          <w:rFonts w:hint="eastAsia" w:ascii="Times New Roman" w:hAnsi="Times New Roman" w:eastAsia="仿宋_GB2312" w:cs="Times New Roman"/>
          <w:strike w:val="0"/>
          <w:dstrike w:val="0"/>
          <w:color w:val="000000" w:themeColor="text1"/>
          <w:sz w:val="32"/>
          <w:szCs w:val="32"/>
          <w:u w:val="none"/>
          <w:shd w:val="clear" w:color="auto" w:fill="FFFFFF"/>
          <w:lang w:eastAsia="zh-CN"/>
          <w14:textFill>
            <w14:solidFill>
              <w14:schemeClr w14:val="tx1"/>
            </w14:solidFill>
          </w14:textFill>
        </w:rPr>
        <w:t>省政府采购网</w:t>
      </w:r>
      <w:r>
        <w:rPr>
          <w:rFonts w:hint="default" w:ascii="Times New Roman" w:hAnsi="Times New Roman" w:eastAsia="仿宋_GB2312" w:cs="Times New Roman"/>
          <w:strike w:val="0"/>
          <w:dstrike w:val="0"/>
          <w:color w:val="000000" w:themeColor="text1"/>
          <w:sz w:val="32"/>
          <w:szCs w:val="32"/>
          <w:u w:val="none"/>
          <w:shd w:val="clear" w:color="auto" w:fill="FFFFFF"/>
          <w:lang w:val="en-US" w:eastAsia="zh-CN"/>
          <w14:textFill>
            <w14:solidFill>
              <w14:schemeClr w14:val="tx1"/>
            </w14:solidFill>
          </w14:textFill>
        </w:rPr>
        <w:t>，供申请人查阅</w:t>
      </w:r>
      <w:r>
        <w:rPr>
          <w:rFonts w:hint="default" w:ascii="Times New Roman" w:hAnsi="Times New Roman" w:eastAsia="仿宋_GB2312" w:cs="Times New Roman"/>
          <w:strike w:val="0"/>
          <w:dstrike w:val="0"/>
          <w:color w:val="000000" w:themeColor="text1"/>
          <w:sz w:val="32"/>
          <w:szCs w:val="32"/>
          <w:u w:val="none"/>
          <w:shd w:val="clear" w:color="auto" w:fill="FFFFFF"/>
          <w14:textFill>
            <w14:solidFill>
              <w14:schemeClr w14:val="tx1"/>
            </w14:solidFill>
          </w14:textFill>
        </w:rPr>
        <w:t>。</w:t>
      </w:r>
    </w:p>
    <w:p>
      <w:pPr>
        <w:pStyle w:val="8"/>
        <w:widowControl/>
        <w:shd w:val="clear" w:color="auto" w:fill="auto"/>
        <w:spacing w:beforeAutospacing="0" w:afterAutospacing="0" w:line="600" w:lineRule="exact"/>
        <w:ind w:firstLine="601"/>
        <w:rPr>
          <w:rFonts w:hint="default" w:ascii="Times New Roman" w:hAnsi="Times New Roman" w:eastAsia="仿宋_GB2312" w:cs="Times New Roman"/>
          <w:color w:val="auto"/>
          <w:sz w:val="32"/>
          <w:szCs w:val="32"/>
          <w:u w:val="none"/>
          <w:lang w:val="en-US" w:eastAsia="zh-CN"/>
        </w:rPr>
      </w:pPr>
      <w:r>
        <w:rPr>
          <w:rFonts w:hint="eastAsia" w:ascii="Times New Roman" w:hAnsi="Times New Roman" w:eastAsia="仿宋_GB2312" w:cs="Times New Roman"/>
          <w:b/>
          <w:bCs/>
          <w:color w:val="auto"/>
          <w:sz w:val="32"/>
          <w:szCs w:val="32"/>
          <w:u w:val="none"/>
          <w:lang w:eastAsia="zh-CN"/>
        </w:rPr>
        <w:t>第</w:t>
      </w:r>
      <w:r>
        <w:rPr>
          <w:rFonts w:hint="eastAsia" w:ascii="Times New Roman" w:hAnsi="Times New Roman" w:eastAsia="仿宋_GB2312" w:cs="Times New Roman"/>
          <w:b/>
          <w:bCs/>
          <w:color w:val="auto"/>
          <w:sz w:val="32"/>
          <w:szCs w:val="32"/>
          <w:u w:val="none"/>
          <w:lang w:val="en-US" w:eastAsia="zh-CN"/>
        </w:rPr>
        <w:t>十一条</w:t>
      </w:r>
      <w:r>
        <w:rPr>
          <w:rFonts w:hint="eastAsia" w:ascii="Times New Roman" w:hAnsi="Times New Roman" w:eastAsia="仿宋_GB2312" w:cs="Times New Roman"/>
          <w:color w:val="auto"/>
          <w:sz w:val="32"/>
          <w:szCs w:val="32"/>
          <w:u w:val="none"/>
          <w:lang w:val="en-US" w:eastAsia="zh-CN"/>
        </w:rPr>
        <w:t xml:space="preserve">  鼓励金融机构向政府采购供应商提供利率较低、高效便捷的金融产品。金融机构的收费标准，不得高于省财政厅规定的金融机构收费标准上限。</w:t>
      </w:r>
    </w:p>
    <w:p>
      <w:pPr>
        <w:pStyle w:val="8"/>
        <w:widowControl/>
        <w:shd w:val="clear" w:color="auto" w:fill="auto"/>
        <w:spacing w:beforeAutospacing="0" w:afterAutospacing="0" w:line="600" w:lineRule="exact"/>
        <w:ind w:firstLine="601"/>
        <w:rPr>
          <w:rFonts w:hint="default" w:ascii="Times New Roman" w:hAnsi="Times New Roman" w:eastAsia="仿宋_GB2312" w:cs="Times New Roman"/>
          <w:color w:val="0000FF"/>
          <w:sz w:val="32"/>
          <w:szCs w:val="32"/>
          <w:u w:val="none"/>
          <w:lang w:eastAsia="zh-CN"/>
        </w:rPr>
      </w:pPr>
    </w:p>
    <w:p>
      <w:pPr>
        <w:pStyle w:val="8"/>
        <w:widowControl/>
        <w:shd w:val="clear" w:color="auto" w:fill="auto"/>
        <w:spacing w:beforeAutospacing="0" w:after="150" w:afterAutospacing="0" w:line="600" w:lineRule="exact"/>
        <w:jc w:val="center"/>
        <w:rPr>
          <w:rFonts w:hint="default" w:ascii="Times New Roman" w:hAnsi="Times New Roman" w:eastAsia="仿宋_GB2312" w:cs="Times New Roman"/>
          <w:b/>
          <w:bCs/>
          <w:color w:val="000000" w:themeColor="text1"/>
          <w:sz w:val="32"/>
          <w:szCs w:val="32"/>
          <w:shd w:val="clear" w:color="auto" w:fill="FFFFFF"/>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w:t>
      </w:r>
      <w:r>
        <w:rPr>
          <w:rFonts w:hint="default" w:ascii="Times New Roman" w:hAnsi="Times New Roman" w:eastAsia="黑体" w:cs="Times New Roman"/>
          <w:color w:val="000000" w:themeColor="text1"/>
          <w:sz w:val="32"/>
          <w:szCs w:val="32"/>
          <w:lang w:val="en-US" w:eastAsia="zh-CN"/>
          <w14:textFill>
            <w14:solidFill>
              <w14:schemeClr w14:val="tx1"/>
            </w14:solidFill>
          </w14:textFill>
        </w:rPr>
        <w:t>三</w:t>
      </w:r>
      <w:r>
        <w:rPr>
          <w:rFonts w:hint="default" w:ascii="Times New Roman" w:hAnsi="Times New Roman" w:eastAsia="黑体" w:cs="Times New Roman"/>
          <w:color w:val="000000" w:themeColor="text1"/>
          <w:sz w:val="32"/>
          <w:szCs w:val="32"/>
          <w14:textFill>
            <w14:solidFill>
              <w14:schemeClr w14:val="tx1"/>
            </w14:solidFill>
          </w14:textFill>
        </w:rPr>
        <w:t xml:space="preserve">章 </w:t>
      </w:r>
      <w:r>
        <w:rPr>
          <w:rFonts w:hint="eastAsia" w:ascii="Times New Roman" w:hAnsi="Times New Roman" w:eastAsia="黑体" w:cs="Times New Roman"/>
          <w:color w:val="000000" w:themeColor="text1"/>
          <w:sz w:val="32"/>
          <w:szCs w:val="32"/>
          <w:lang w:eastAsia="zh-CN"/>
          <w14:textFill>
            <w14:solidFill>
              <w14:schemeClr w14:val="tx1"/>
            </w14:solidFill>
          </w14:textFill>
        </w:rPr>
        <w:t>合同融资</w:t>
      </w:r>
      <w:r>
        <w:rPr>
          <w:rFonts w:hint="default" w:ascii="Times New Roman" w:hAnsi="Times New Roman" w:eastAsia="黑体" w:cs="Times New Roman"/>
          <w:color w:val="000000" w:themeColor="text1"/>
          <w:sz w:val="32"/>
          <w:szCs w:val="32"/>
          <w:lang w:val="en-US" w:eastAsia="zh-CN"/>
          <w14:textFill>
            <w14:solidFill>
              <w14:schemeClr w14:val="tx1"/>
            </w14:solidFill>
          </w14:textFill>
        </w:rPr>
        <w:t>流程</w:t>
      </w:r>
    </w:p>
    <w:p>
      <w:pPr>
        <w:pStyle w:val="8"/>
        <w:widowControl/>
        <w:shd w:val="clear" w:color="auto" w:fill="auto"/>
        <w:spacing w:beforeAutospacing="0" w:afterAutospacing="0" w:line="600" w:lineRule="exact"/>
        <w:ind w:firstLine="643" w:firstLineChars="200"/>
        <w:jc w:val="both"/>
        <w:rPr>
          <w:rFonts w:hint="eastAsia" w:ascii="Times New Roman" w:hAnsi="Times New Roman" w:eastAsia="仿宋_GB2312" w:cs="Times New Roman"/>
          <w:color w:val="0000FF"/>
          <w:sz w:val="32"/>
          <w:szCs w:val="32"/>
          <w:lang w:val="en-US" w:eastAsia="zh-CN"/>
        </w:rPr>
      </w:pPr>
      <w:r>
        <w:rPr>
          <w:rFonts w:hint="default" w:ascii="Times New Roman" w:hAnsi="Times New Roman" w:eastAsia="仿宋_GB2312" w:cs="Times New Roman"/>
          <w:b/>
          <w:bCs/>
          <w:color w:val="000000" w:themeColor="text1"/>
          <w:sz w:val="32"/>
          <w:szCs w:val="32"/>
          <w:shd w:val="clear" w:color="auto" w:fill="FFFFFF"/>
          <w:lang w:val="en-US" w:eastAsia="zh-CN"/>
          <w14:textFill>
            <w14:solidFill>
              <w14:schemeClr w14:val="tx1"/>
            </w14:solidFill>
          </w14:textFill>
        </w:rPr>
        <w:t>第十</w:t>
      </w:r>
      <w:r>
        <w:rPr>
          <w:rFonts w:hint="eastAsia" w:ascii="Times New Roman" w:hAnsi="Times New Roman" w:eastAsia="仿宋_GB2312" w:cs="Times New Roman"/>
          <w:b/>
          <w:bCs/>
          <w:color w:val="000000" w:themeColor="text1"/>
          <w:sz w:val="32"/>
          <w:szCs w:val="32"/>
          <w:shd w:val="clear" w:color="auto" w:fill="FFFFFF"/>
          <w:lang w:eastAsia="zh-CN"/>
          <w14:textFill>
            <w14:solidFill>
              <w14:schemeClr w14:val="tx1"/>
            </w14:solidFill>
          </w14:textFill>
        </w:rPr>
        <w:t>二</w:t>
      </w:r>
      <w:r>
        <w:rPr>
          <w:rFonts w:hint="default" w:ascii="Times New Roman" w:hAnsi="Times New Roman" w:eastAsia="仿宋_GB2312" w:cs="Times New Roman"/>
          <w:b/>
          <w:bCs/>
          <w:color w:val="000000" w:themeColor="text1"/>
          <w:sz w:val="32"/>
          <w:szCs w:val="32"/>
          <w:shd w:val="clear" w:color="auto" w:fill="FFFFFF"/>
          <w:lang w:val="en-US" w:eastAsia="zh-CN"/>
          <w14:textFill>
            <w14:solidFill>
              <w14:schemeClr w14:val="tx1"/>
            </w14:solidFill>
          </w14:textFill>
        </w:rPr>
        <w:t>条</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 xml:space="preserve">  有融资需求的供应商根据自身情况，自主选择</w:t>
      </w:r>
      <w:r>
        <w:rPr>
          <w:rFonts w:hint="eastAsia"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金融机构</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发布的政府采购合同融资产品，自行</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在线</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向</w:t>
      </w:r>
      <w:r>
        <w:rPr>
          <w:rFonts w:hint="eastAsia"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金融机构</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提出政府采购合同融资申请，并在线提交</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金融机构</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要求的材料。</w:t>
      </w:r>
      <w:r>
        <w:rPr>
          <w:rFonts w:hint="eastAsia" w:ascii="Times New Roman" w:hAnsi="Times New Roman" w:eastAsia="仿宋_GB2312" w:cs="Times New Roman"/>
          <w:color w:val="0000FF"/>
          <w:sz w:val="32"/>
          <w:szCs w:val="32"/>
          <w:lang w:val="en-US" w:eastAsia="zh-CN"/>
        </w:rPr>
        <w:t xml:space="preserve"> </w:t>
      </w:r>
    </w:p>
    <w:p>
      <w:pPr>
        <w:pStyle w:val="8"/>
        <w:widowControl/>
        <w:shd w:val="clear" w:color="auto" w:fill="auto"/>
        <w:spacing w:beforeAutospacing="0" w:afterAutospacing="0" w:line="600" w:lineRule="exact"/>
        <w:ind w:firstLine="643" w:firstLineChars="200"/>
        <w:jc w:val="both"/>
        <w:rPr>
          <w:rFonts w:hint="default" w:ascii="Times New Roman" w:hAnsi="Times New Roman" w:eastAsia="仿宋_GB2312" w:cs="Times New Roman"/>
          <w:i w:val="0"/>
          <w:iCs w:val="0"/>
          <w:caps w:val="0"/>
          <w:color w:val="0000FF"/>
          <w:spacing w:val="0"/>
          <w:sz w:val="32"/>
          <w:szCs w:val="32"/>
          <w:shd w:val="clear" w:fill="FFFFFF"/>
          <w:lang w:eastAsia="zh-CN"/>
        </w:rPr>
      </w:pPr>
      <w:r>
        <w:rPr>
          <w:rFonts w:hint="default" w:ascii="Times New Roman" w:hAnsi="Times New Roman" w:eastAsia="仿宋_GB2312" w:cs="Times New Roman"/>
          <w:b/>
          <w:bCs/>
          <w:color w:val="000000" w:themeColor="text1"/>
          <w:sz w:val="32"/>
          <w:szCs w:val="32"/>
          <w:shd w:val="clear" w:color="auto" w:fill="FFFFFF"/>
          <w:lang w:val="en-US" w:eastAsia="zh-CN"/>
          <w14:textFill>
            <w14:solidFill>
              <w14:schemeClr w14:val="tx1"/>
            </w14:solidFill>
          </w14:textFill>
        </w:rPr>
        <w:t>第十</w:t>
      </w:r>
      <w:r>
        <w:rPr>
          <w:rFonts w:hint="eastAsia" w:ascii="Times New Roman" w:hAnsi="Times New Roman" w:eastAsia="仿宋_GB2312" w:cs="Times New Roman"/>
          <w:b/>
          <w:bCs/>
          <w:color w:val="000000" w:themeColor="text1"/>
          <w:sz w:val="32"/>
          <w:szCs w:val="32"/>
          <w:shd w:val="clear" w:color="auto" w:fill="FFFFFF"/>
          <w:lang w:eastAsia="zh-CN"/>
          <w14:textFill>
            <w14:solidFill>
              <w14:schemeClr w14:val="tx1"/>
            </w14:solidFill>
          </w14:textFill>
        </w:rPr>
        <w:t>三</w:t>
      </w:r>
      <w:r>
        <w:rPr>
          <w:rFonts w:hint="default" w:ascii="Times New Roman" w:hAnsi="Times New Roman" w:eastAsia="仿宋_GB2312" w:cs="Times New Roman"/>
          <w:b/>
          <w:bCs/>
          <w:color w:val="000000" w:themeColor="text1"/>
          <w:sz w:val="32"/>
          <w:szCs w:val="32"/>
          <w:shd w:val="clear" w:color="auto" w:fill="FFFFFF"/>
          <w:lang w:val="en-US" w:eastAsia="zh-CN"/>
          <w14:textFill>
            <w14:solidFill>
              <w14:schemeClr w14:val="tx1"/>
            </w14:solidFill>
          </w14:textFill>
        </w:rPr>
        <w:t>条</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 xml:space="preserve">  金融机构审查通过同意授信后，供应商应在该</w:t>
      </w:r>
      <w:r>
        <w:rPr>
          <w:rFonts w:hint="eastAsia"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金融机构</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开立封闭式专用账户，与采购人等相关当事人在合同中或通过签订补充协议方式约定唯一的收款账号</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并通过</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省政府采购网</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在线备案。</w:t>
      </w:r>
      <w:r>
        <w:rPr>
          <w:rFonts w:hint="eastAsia" w:ascii="Times New Roman" w:hAnsi="Times New Roman" w:eastAsia="仿宋_GB2312" w:cs="Times New Roman"/>
          <w:color w:val="0000FF"/>
          <w:sz w:val="32"/>
          <w:szCs w:val="32"/>
          <w:lang w:val="en-US" w:eastAsia="zh-CN"/>
        </w:rPr>
        <w:t xml:space="preserve"> </w:t>
      </w:r>
    </w:p>
    <w:p>
      <w:pPr>
        <w:pStyle w:val="8"/>
        <w:widowControl/>
        <w:shd w:val="clear" w:color="auto" w:fill="auto"/>
        <w:spacing w:beforeAutospacing="0" w:afterAutospacing="0" w:line="600" w:lineRule="exact"/>
        <w:ind w:firstLine="643" w:firstLineChars="200"/>
        <w:jc w:val="both"/>
        <w:rPr>
          <w:rFonts w:hint="default" w:ascii="Times New Roman" w:hAnsi="Times New Roman" w:eastAsia="仿宋_GB2312" w:cs="Times New Roman"/>
          <w:i w:val="0"/>
          <w:iCs w:val="0"/>
          <w:caps w:val="0"/>
          <w:color w:val="0000FF"/>
          <w:spacing w:val="0"/>
          <w:sz w:val="32"/>
          <w:szCs w:val="32"/>
          <w:shd w:val="clear" w:fill="FFFFFF"/>
          <w:lang w:val="en-US" w:eastAsia="zh-CN"/>
        </w:rPr>
      </w:pPr>
      <w:r>
        <w:rPr>
          <w:rFonts w:hint="default" w:ascii="Times New Roman" w:hAnsi="Times New Roman" w:eastAsia="仿宋_GB2312" w:cs="Times New Roman"/>
          <w:b/>
          <w:bCs/>
          <w:color w:val="000000" w:themeColor="text1"/>
          <w:sz w:val="32"/>
          <w:szCs w:val="32"/>
          <w:shd w:val="clear" w:color="auto" w:fill="FFFFFF"/>
          <w:lang w:val="en-US" w:eastAsia="zh-CN"/>
          <w14:textFill>
            <w14:solidFill>
              <w14:schemeClr w14:val="tx1"/>
            </w14:solidFill>
          </w14:textFill>
        </w:rPr>
        <w:t>第十</w:t>
      </w:r>
      <w:r>
        <w:rPr>
          <w:rFonts w:hint="eastAsia" w:ascii="Times New Roman" w:hAnsi="Times New Roman" w:eastAsia="仿宋_GB2312" w:cs="Times New Roman"/>
          <w:b/>
          <w:bCs/>
          <w:color w:val="000000" w:themeColor="text1"/>
          <w:sz w:val="32"/>
          <w:szCs w:val="32"/>
          <w:shd w:val="clear" w:color="auto" w:fill="FFFFFF"/>
          <w:lang w:eastAsia="zh-CN"/>
          <w14:textFill>
            <w14:solidFill>
              <w14:schemeClr w14:val="tx1"/>
            </w14:solidFill>
          </w14:textFill>
        </w:rPr>
        <w:t>四</w:t>
      </w:r>
      <w:r>
        <w:rPr>
          <w:rFonts w:hint="default" w:ascii="Times New Roman" w:hAnsi="Times New Roman" w:eastAsia="仿宋_GB2312" w:cs="Times New Roman"/>
          <w:b/>
          <w:bCs/>
          <w:color w:val="000000" w:themeColor="text1"/>
          <w:sz w:val="32"/>
          <w:szCs w:val="32"/>
          <w:shd w:val="clear" w:color="auto" w:fill="FFFFFF"/>
          <w:lang w:val="en-US" w:eastAsia="zh-CN"/>
          <w14:textFill>
            <w14:solidFill>
              <w14:schemeClr w14:val="tx1"/>
            </w14:solidFill>
          </w14:textFill>
        </w:rPr>
        <w:t>条</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 xml:space="preserve">  金融机构可通过</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省政府采购网</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对政府采购融资合同信息与网上备案合同进行比对，确保合同收款账号与</w:t>
      </w:r>
      <w:r>
        <w:rPr>
          <w:rFonts w:hint="eastAsia"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金融机构</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收款账户一致。审核无误后，</w:t>
      </w:r>
      <w:r>
        <w:rPr>
          <w:rFonts w:hint="eastAsia"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金融机构</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按照程序发放贷款。</w:t>
      </w:r>
      <w:r>
        <w:rPr>
          <w:rFonts w:hint="eastAsia" w:ascii="Times New Roman" w:hAnsi="Times New Roman" w:eastAsia="仿宋_GB2312" w:cs="Times New Roman"/>
          <w:color w:val="0000FF"/>
          <w:sz w:val="32"/>
          <w:szCs w:val="32"/>
          <w:lang w:val="en-US" w:eastAsia="zh-CN"/>
        </w:rPr>
        <w:t xml:space="preserve"> </w:t>
      </w:r>
    </w:p>
    <w:p>
      <w:pPr>
        <w:pStyle w:val="8"/>
        <w:widowControl/>
        <w:numPr>
          <w:ilvl w:val="0"/>
          <w:numId w:val="0"/>
        </w:numPr>
        <w:shd w:val="clear" w:color="auto" w:fill="auto"/>
        <w:spacing w:beforeAutospacing="0" w:afterAutospacing="0" w:line="600" w:lineRule="exact"/>
        <w:ind w:firstLine="0" w:firstLineChars="0"/>
        <w:jc w:val="both"/>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 xml:space="preserve">    </w:t>
      </w:r>
      <w:r>
        <w:rPr>
          <w:rFonts w:hint="default" w:ascii="Times New Roman" w:hAnsi="Times New Roman" w:eastAsia="仿宋_GB2312" w:cs="Times New Roman"/>
          <w:b/>
          <w:bCs/>
          <w:color w:val="000000" w:themeColor="text1"/>
          <w:sz w:val="32"/>
          <w:szCs w:val="32"/>
          <w:shd w:val="clear" w:color="auto" w:fill="FFFFFF"/>
          <w:lang w:val="en-US" w:eastAsia="zh-CN"/>
          <w14:textFill>
            <w14:solidFill>
              <w14:schemeClr w14:val="tx1"/>
            </w14:solidFill>
          </w14:textFill>
        </w:rPr>
        <w:t>第十</w:t>
      </w:r>
      <w:r>
        <w:rPr>
          <w:rFonts w:hint="eastAsia" w:ascii="Times New Roman" w:hAnsi="Times New Roman" w:eastAsia="仿宋_GB2312" w:cs="Times New Roman"/>
          <w:b/>
          <w:bCs/>
          <w:color w:val="000000" w:themeColor="text1"/>
          <w:sz w:val="32"/>
          <w:szCs w:val="32"/>
          <w:shd w:val="clear" w:color="auto" w:fill="FFFFFF"/>
          <w:lang w:eastAsia="zh-CN"/>
          <w14:textFill>
            <w14:solidFill>
              <w14:schemeClr w14:val="tx1"/>
            </w14:solidFill>
          </w14:textFill>
        </w:rPr>
        <w:t>五</w:t>
      </w:r>
      <w:r>
        <w:rPr>
          <w:rFonts w:hint="default" w:ascii="Times New Roman" w:hAnsi="Times New Roman" w:eastAsia="仿宋_GB2312" w:cs="Times New Roman"/>
          <w:b/>
          <w:bCs/>
          <w:color w:val="000000" w:themeColor="text1"/>
          <w:sz w:val="32"/>
          <w:szCs w:val="32"/>
          <w:shd w:val="clear" w:color="auto" w:fill="FFFFFF"/>
          <w:lang w:val="en-US" w:eastAsia="zh-CN"/>
          <w14:textFill>
            <w14:solidFill>
              <w14:schemeClr w14:val="tx1"/>
            </w14:solidFill>
          </w14:textFill>
        </w:rPr>
        <w:t>条</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金融机构</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发放贷款的同时，应将融资贷款结果及时</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提交至省政府采购网</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，并办理政府采购合同涉及的应收</w:t>
      </w:r>
      <w:r>
        <w:rPr>
          <w:rFonts w:hint="default"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账款</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的质押查询和登记，保护交易安全，避免</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重复申请</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，防范交易风险。</w:t>
      </w:r>
      <w:r>
        <w:rPr>
          <w:rFonts w:hint="eastAsia" w:ascii="Times New Roman" w:hAnsi="Times New Roman" w:eastAsia="仿宋_GB2312" w:cs="Times New Roman"/>
          <w:color w:val="0000FF"/>
          <w:sz w:val="32"/>
          <w:szCs w:val="32"/>
          <w:lang w:val="en-US" w:eastAsia="zh-CN"/>
        </w:rPr>
        <w:t xml:space="preserve"> </w:t>
      </w:r>
    </w:p>
    <w:p>
      <w:pPr>
        <w:pStyle w:val="8"/>
        <w:widowControl/>
        <w:shd w:val="clear" w:color="auto" w:fill="auto"/>
        <w:spacing w:beforeAutospacing="0" w:afterAutospacing="0" w:line="600" w:lineRule="exact"/>
        <w:ind w:firstLine="643" w:firstLineChars="200"/>
        <w:jc w:val="both"/>
        <w:rPr>
          <w:rFonts w:hint="default" w:ascii="Times New Roman" w:hAnsi="Times New Roman" w:eastAsia="仿宋_GB2312" w:cs="Times New Roman"/>
          <w:i w:val="0"/>
          <w:iCs w:val="0"/>
          <w:caps w:val="0"/>
          <w:color w:val="0000FF"/>
          <w:spacing w:val="0"/>
          <w:sz w:val="32"/>
          <w:szCs w:val="32"/>
          <w:shd w:val="clear" w:fill="FFFFFF"/>
          <w:lang w:val="en-US" w:eastAsia="zh-CN"/>
        </w:rPr>
      </w:pPr>
      <w:r>
        <w:rPr>
          <w:rFonts w:hint="default" w:ascii="Times New Roman" w:hAnsi="Times New Roman" w:eastAsia="仿宋_GB2312" w:cs="Times New Roman"/>
          <w:b/>
          <w:bCs/>
          <w:color w:val="000000" w:themeColor="text1"/>
          <w:sz w:val="32"/>
          <w:szCs w:val="32"/>
          <w:shd w:val="clear" w:color="auto" w:fill="FFFFFF"/>
          <w:lang w:val="en-US" w:eastAsia="zh-CN"/>
          <w14:textFill>
            <w14:solidFill>
              <w14:schemeClr w14:val="tx1"/>
            </w14:solidFill>
          </w14:textFill>
        </w:rPr>
        <w:t>第十</w:t>
      </w:r>
      <w:r>
        <w:rPr>
          <w:rFonts w:hint="eastAsia" w:ascii="Times New Roman" w:hAnsi="Times New Roman" w:eastAsia="仿宋_GB2312" w:cs="Times New Roman"/>
          <w:b/>
          <w:bCs/>
          <w:color w:val="000000" w:themeColor="text1"/>
          <w:sz w:val="32"/>
          <w:szCs w:val="32"/>
          <w:shd w:val="clear" w:color="auto" w:fill="FFFFFF"/>
          <w:lang w:eastAsia="zh-CN"/>
          <w14:textFill>
            <w14:solidFill>
              <w14:schemeClr w14:val="tx1"/>
            </w14:solidFill>
          </w14:textFill>
        </w:rPr>
        <w:t>六</w:t>
      </w:r>
      <w:r>
        <w:rPr>
          <w:rFonts w:hint="default" w:ascii="Times New Roman" w:hAnsi="Times New Roman" w:eastAsia="仿宋_GB2312" w:cs="Times New Roman"/>
          <w:b/>
          <w:bCs/>
          <w:color w:val="000000" w:themeColor="text1"/>
          <w:sz w:val="32"/>
          <w:szCs w:val="32"/>
          <w:shd w:val="clear" w:color="auto" w:fill="FFFFFF"/>
          <w:lang w:val="en-US" w:eastAsia="zh-CN"/>
          <w14:textFill>
            <w14:solidFill>
              <w14:schemeClr w14:val="tx1"/>
            </w14:solidFill>
          </w14:textFill>
        </w:rPr>
        <w:t>条</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 xml:space="preserve">  供应商履行完合同并通过项目验收后，</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采购人应当根据采购合同的约定及时向供应商支付采购资金，在完成履约验收后10个工作日内将资金支付到</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备案合同中约定的</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供应商</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收款账户，用于归还贷款。</w:t>
      </w:r>
      <w:r>
        <w:rPr>
          <w:rFonts w:hint="eastAsia"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金融机构</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按合同约定条款，可直接从收款账户中收回贷款。</w:t>
      </w:r>
      <w:r>
        <w:rPr>
          <w:rFonts w:hint="eastAsia" w:ascii="Times New Roman" w:hAnsi="Times New Roman" w:eastAsia="仿宋_GB2312" w:cs="Times New Roman"/>
          <w:color w:val="0000FF"/>
          <w:sz w:val="32"/>
          <w:szCs w:val="32"/>
          <w:lang w:val="en-US" w:eastAsia="zh-CN"/>
        </w:rPr>
        <w:t xml:space="preserve"> </w:t>
      </w:r>
    </w:p>
    <w:p>
      <w:pPr>
        <w:pStyle w:val="8"/>
        <w:widowControl/>
        <w:shd w:val="clear" w:color="auto" w:fill="auto"/>
        <w:spacing w:beforeAutospacing="0" w:afterAutospacing="0" w:line="600" w:lineRule="exact"/>
        <w:ind w:firstLine="640" w:firstLineChars="200"/>
        <w:jc w:val="both"/>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pPr>
    </w:p>
    <w:p>
      <w:pPr>
        <w:pStyle w:val="8"/>
        <w:widowControl/>
        <w:shd w:val="clear" w:color="auto" w:fill="auto"/>
        <w:spacing w:beforeAutospacing="0" w:after="150" w:afterAutospacing="0" w:line="600" w:lineRule="exact"/>
        <w:jc w:val="center"/>
        <w:rPr>
          <w:rFonts w:hint="default" w:ascii="Times New Roman" w:hAnsi="Times New Roman" w:eastAsia="黑体" w:cs="Times New Roman"/>
          <w:color w:val="000000" w:themeColor="text1"/>
          <w:sz w:val="32"/>
          <w:szCs w:val="32"/>
          <w:highlight w:val="red"/>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第</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四</w:t>
      </w:r>
      <w:r>
        <w:rPr>
          <w:rFonts w:hint="default" w:ascii="Times New Roman" w:hAnsi="Times New Roman" w:eastAsia="黑体" w:cs="Times New Roman"/>
          <w:color w:val="000000" w:themeColor="text1"/>
          <w:sz w:val="32"/>
          <w:szCs w:val="32"/>
          <w:highlight w:val="none"/>
          <w14:textFill>
            <w14:solidFill>
              <w14:schemeClr w14:val="tx1"/>
            </w14:solidFill>
          </w14:textFill>
        </w:rPr>
        <w:t xml:space="preserve">章  </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运维管理</w:t>
      </w:r>
    </w:p>
    <w:p>
      <w:pPr>
        <w:pStyle w:val="8"/>
        <w:widowControl/>
        <w:shd w:val="clear" w:color="auto" w:fill="auto"/>
        <w:spacing w:beforeAutospacing="0" w:afterAutospacing="0" w:line="600" w:lineRule="exact"/>
        <w:ind w:firstLine="643" w:firstLineChars="200"/>
        <w:jc w:val="both"/>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pPr>
      <w:r>
        <w:rPr>
          <w:rFonts w:hint="default" w:ascii="Times New Roman" w:hAnsi="Times New Roman" w:eastAsia="仿宋_GB2312" w:cs="Times New Roman"/>
          <w:b/>
          <w:bCs/>
          <w:color w:val="000000" w:themeColor="text1"/>
          <w:sz w:val="32"/>
          <w:szCs w:val="32"/>
          <w:shd w:val="clear" w:color="auto" w:fill="FFFFFF"/>
          <w14:textFill>
            <w14:solidFill>
              <w14:schemeClr w14:val="tx1"/>
            </w14:solidFill>
          </w14:textFill>
        </w:rPr>
        <w:t>第十</w:t>
      </w:r>
      <w:r>
        <w:rPr>
          <w:rFonts w:hint="eastAsia" w:ascii="Times New Roman" w:hAnsi="Times New Roman" w:eastAsia="仿宋_GB2312" w:cs="Times New Roman"/>
          <w:b/>
          <w:bCs/>
          <w:color w:val="000000" w:themeColor="text1"/>
          <w:sz w:val="32"/>
          <w:szCs w:val="32"/>
          <w:shd w:val="clear" w:color="auto" w:fill="FFFFFF"/>
          <w:lang w:eastAsia="zh-CN"/>
          <w14:textFill>
            <w14:solidFill>
              <w14:schemeClr w14:val="tx1"/>
            </w14:solidFill>
          </w14:textFill>
        </w:rPr>
        <w:t>七</w:t>
      </w:r>
      <w:r>
        <w:rPr>
          <w:rFonts w:hint="default" w:ascii="Times New Roman" w:hAnsi="Times New Roman" w:eastAsia="仿宋_GB2312" w:cs="Times New Roman"/>
          <w:b/>
          <w:bCs/>
          <w:color w:val="000000" w:themeColor="text1"/>
          <w:sz w:val="32"/>
          <w:szCs w:val="32"/>
          <w:shd w:val="clear" w:color="auto" w:fill="FFFFFF"/>
          <w14:textFill>
            <w14:solidFill>
              <w14:schemeClr w14:val="tx1"/>
            </w14:solidFill>
          </w14:textFill>
        </w:rPr>
        <w:t>条</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财政部门委托</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省政府采购网运维方为合同融资业务</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稳定运行</w:t>
      </w:r>
      <w:r>
        <w:rPr>
          <w:rFonts w:hint="eastAsia"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提供技术支撑，不提供任何形式的担保。</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 xml:space="preserve"> </w:t>
      </w:r>
    </w:p>
    <w:p>
      <w:pPr>
        <w:pStyle w:val="8"/>
        <w:widowControl/>
        <w:shd w:val="clear" w:color="auto" w:fill="auto"/>
        <w:spacing w:beforeAutospacing="0" w:afterAutospacing="0" w:line="600" w:lineRule="exact"/>
        <w:ind w:firstLine="643" w:firstLineChars="200"/>
        <w:jc w:val="both"/>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pPr>
      <w:r>
        <w:rPr>
          <w:rFonts w:hint="default" w:ascii="Times New Roman" w:hAnsi="Times New Roman" w:eastAsia="仿宋_GB2312" w:cs="Times New Roman"/>
          <w:b/>
          <w:bCs/>
          <w:color w:val="000000" w:themeColor="text1"/>
          <w:sz w:val="32"/>
          <w:szCs w:val="32"/>
          <w:shd w:val="clear" w:color="auto" w:fill="FFFFFF"/>
          <w14:textFill>
            <w14:solidFill>
              <w14:schemeClr w14:val="tx1"/>
            </w14:solidFill>
          </w14:textFill>
        </w:rPr>
        <w:t>第十</w:t>
      </w:r>
      <w:r>
        <w:rPr>
          <w:rFonts w:hint="eastAsia" w:ascii="Times New Roman" w:hAnsi="Times New Roman" w:eastAsia="仿宋_GB2312" w:cs="Times New Roman"/>
          <w:b/>
          <w:bCs/>
          <w:color w:val="000000" w:themeColor="text1"/>
          <w:sz w:val="32"/>
          <w:szCs w:val="32"/>
          <w:shd w:val="clear" w:color="auto" w:fill="FFFFFF"/>
          <w:lang w:eastAsia="zh-CN"/>
          <w14:textFill>
            <w14:solidFill>
              <w14:schemeClr w14:val="tx1"/>
            </w14:solidFill>
          </w14:textFill>
        </w:rPr>
        <w:t>八</w:t>
      </w:r>
      <w:r>
        <w:rPr>
          <w:rFonts w:hint="default" w:ascii="Times New Roman" w:hAnsi="Times New Roman" w:eastAsia="仿宋_GB2312" w:cs="Times New Roman"/>
          <w:b/>
          <w:bCs/>
          <w:color w:val="000000" w:themeColor="text1"/>
          <w:sz w:val="32"/>
          <w:szCs w:val="32"/>
          <w:shd w:val="clear" w:color="auto" w:fill="FFFFFF"/>
          <w14:textFill>
            <w14:solidFill>
              <w14:schemeClr w14:val="tx1"/>
            </w14:solidFill>
          </w14:textFill>
        </w:rPr>
        <w:t>条</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省政府采购网</w:t>
      </w:r>
      <w:r>
        <w:rPr>
          <w:rFonts w:hint="default"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运维方应编制</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《黑龙江省政府采购合同融资业务系统接口规范》</w:t>
      </w:r>
      <w:r>
        <w:rPr>
          <w:rFonts w:hint="default"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，指导</w:t>
      </w:r>
      <w:r>
        <w:rPr>
          <w:rFonts w:hint="eastAsia"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金融机构</w:t>
      </w:r>
      <w:r>
        <w:rPr>
          <w:rFonts w:hint="default"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按要求与</w:t>
      </w:r>
      <w:r>
        <w:rPr>
          <w:rFonts w:hint="eastAsia"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省政府采购网</w:t>
      </w:r>
      <w:r>
        <w:rPr>
          <w:rFonts w:hint="default"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开展对接工作。</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 xml:space="preserve"> </w:t>
      </w:r>
    </w:p>
    <w:p>
      <w:pPr>
        <w:pStyle w:val="8"/>
        <w:widowControl/>
        <w:shd w:val="clear" w:color="auto" w:fill="auto"/>
        <w:spacing w:beforeAutospacing="0" w:afterAutospacing="0" w:line="600" w:lineRule="exact"/>
        <w:ind w:firstLine="643" w:firstLineChars="200"/>
        <w:jc w:val="both"/>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pPr>
      <w:r>
        <w:rPr>
          <w:rFonts w:hint="default" w:ascii="Times New Roman" w:hAnsi="Times New Roman" w:eastAsia="仿宋_GB2312" w:cs="Times New Roman"/>
          <w:b/>
          <w:bCs/>
          <w:color w:val="000000" w:themeColor="text1"/>
          <w:sz w:val="32"/>
          <w:szCs w:val="32"/>
          <w:shd w:val="clear" w:color="auto" w:fill="FFFFFF"/>
          <w14:textFill>
            <w14:solidFill>
              <w14:schemeClr w14:val="tx1"/>
            </w14:solidFill>
          </w14:textFill>
        </w:rPr>
        <w:t>第十</w:t>
      </w:r>
      <w:r>
        <w:rPr>
          <w:rFonts w:hint="eastAsia" w:ascii="Times New Roman" w:hAnsi="Times New Roman" w:eastAsia="仿宋_GB2312" w:cs="Times New Roman"/>
          <w:b/>
          <w:bCs/>
          <w:color w:val="000000" w:themeColor="text1"/>
          <w:sz w:val="32"/>
          <w:szCs w:val="32"/>
          <w:shd w:val="clear" w:color="auto" w:fill="FFFFFF"/>
          <w:lang w:eastAsia="zh-CN"/>
          <w14:textFill>
            <w14:solidFill>
              <w14:schemeClr w14:val="tx1"/>
            </w14:solidFill>
          </w14:textFill>
        </w:rPr>
        <w:t>九</w:t>
      </w:r>
      <w:r>
        <w:rPr>
          <w:rFonts w:hint="default" w:ascii="Times New Roman" w:hAnsi="Times New Roman" w:eastAsia="仿宋_GB2312" w:cs="Times New Roman"/>
          <w:b/>
          <w:bCs/>
          <w:color w:val="000000" w:themeColor="text1"/>
          <w:sz w:val="32"/>
          <w:szCs w:val="32"/>
          <w:shd w:val="clear" w:color="auto" w:fill="FFFFFF"/>
          <w14:textFill>
            <w14:solidFill>
              <w14:schemeClr w14:val="tx1"/>
            </w14:solidFill>
          </w14:textFill>
        </w:rPr>
        <w:t>条</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省政府采购网</w:t>
      </w:r>
      <w:r>
        <w:rPr>
          <w:rFonts w:hint="default"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运维方</w:t>
      </w:r>
      <w:r>
        <w:rPr>
          <w:rFonts w:hint="eastAsia"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按政府采购合同融资进度，经金融机构、供应商、采购人同意，</w:t>
      </w:r>
      <w:r>
        <w:rPr>
          <w:rFonts w:hint="default"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实时</w:t>
      </w:r>
      <w:r>
        <w:rPr>
          <w:rFonts w:hint="eastAsia"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锁定</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供应商</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政府采购合同融资的收款</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账户。</w:t>
      </w:r>
      <w:r>
        <w:rPr>
          <w:rFonts w:hint="eastAsia" w:ascii="Times New Roman" w:hAnsi="Times New Roman" w:eastAsia="仿宋_GB2312" w:cs="Times New Roman"/>
          <w:color w:val="0000FF"/>
          <w:sz w:val="32"/>
          <w:szCs w:val="32"/>
          <w:lang w:val="en-US" w:eastAsia="zh-CN"/>
        </w:rPr>
        <w:t xml:space="preserve"> </w:t>
      </w:r>
    </w:p>
    <w:p>
      <w:pPr>
        <w:pStyle w:val="8"/>
        <w:widowControl/>
        <w:shd w:val="clear" w:color="auto" w:fill="auto"/>
        <w:spacing w:beforeAutospacing="0" w:afterAutospacing="0" w:line="600" w:lineRule="exact"/>
        <w:ind w:firstLine="643" w:firstLineChars="200"/>
        <w:jc w:val="both"/>
        <w:rPr>
          <w:rFonts w:hint="default"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shd w:val="clear" w:color="auto" w:fill="FFFFFF"/>
          <w14:textFill>
            <w14:solidFill>
              <w14:schemeClr w14:val="tx1"/>
            </w14:solidFill>
          </w14:textFill>
        </w:rPr>
        <w:t>第</w:t>
      </w:r>
      <w:r>
        <w:rPr>
          <w:rFonts w:hint="eastAsia" w:ascii="Times New Roman" w:hAnsi="Times New Roman" w:eastAsia="仿宋_GB2312" w:cs="Times New Roman"/>
          <w:b/>
          <w:bCs/>
          <w:color w:val="000000" w:themeColor="text1"/>
          <w:sz w:val="32"/>
          <w:szCs w:val="32"/>
          <w:shd w:val="clear" w:color="auto" w:fill="FFFFFF"/>
          <w:lang w:val="en-US" w:eastAsia="zh-CN"/>
          <w14:textFill>
            <w14:solidFill>
              <w14:schemeClr w14:val="tx1"/>
            </w14:solidFill>
          </w14:textFill>
        </w:rPr>
        <w:t>二十</w:t>
      </w:r>
      <w:r>
        <w:rPr>
          <w:rFonts w:hint="default" w:ascii="Times New Roman" w:hAnsi="Times New Roman" w:eastAsia="仿宋_GB2312" w:cs="Times New Roman"/>
          <w:b/>
          <w:bCs/>
          <w:color w:val="000000" w:themeColor="text1"/>
          <w:sz w:val="32"/>
          <w:szCs w:val="32"/>
          <w:shd w:val="clear" w:color="auto" w:fill="FFFFFF"/>
          <w14:textFill>
            <w14:solidFill>
              <w14:schemeClr w14:val="tx1"/>
            </w14:solidFill>
          </w14:textFill>
        </w:rPr>
        <w:t>条</w:t>
      </w:r>
      <w:r>
        <w:rPr>
          <w:rFonts w:hint="default" w:ascii="Times New Roman" w:hAnsi="Times New Roman" w:eastAsia="仿宋_GB2312" w:cs="Times New Roman"/>
          <w:b/>
          <w:bCs/>
          <w:color w:val="000000" w:themeColor="text1"/>
          <w:sz w:val="32"/>
          <w:szCs w:val="32"/>
          <w:shd w:val="clear" w:color="auto" w:fill="FFFFFF"/>
          <w:lang w:val="en-US"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省政府采购网</w:t>
      </w:r>
      <w:r>
        <w:rPr>
          <w:rFonts w:hint="default"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运维方负责</w:t>
      </w:r>
      <w:r>
        <w:rPr>
          <w:rFonts w:hint="default" w:ascii="Times New Roman" w:hAnsi="Times New Roman" w:eastAsia="仿宋_GB2312" w:cs="Times New Roman"/>
          <w:b w:val="0"/>
          <w:bCs w:val="0"/>
          <w:color w:val="000000" w:themeColor="text1"/>
          <w:sz w:val="32"/>
          <w:szCs w:val="32"/>
          <w:shd w:val="clear" w:color="auto" w:fill="FFFFFF"/>
          <w:lang w:val="en-US" w:eastAsia="zh-CN"/>
          <w14:textFill>
            <w14:solidFill>
              <w14:schemeClr w14:val="tx1"/>
            </w14:solidFill>
          </w14:textFill>
        </w:rPr>
        <w:t>实时归集</w:t>
      </w:r>
      <w:r>
        <w:rPr>
          <w:rFonts w:hint="default" w:ascii="Times New Roman" w:hAnsi="Times New Roman" w:eastAsia="仿宋_GB2312" w:cs="Times New Roman"/>
          <w:b w:val="0"/>
          <w:bCs w:val="0"/>
          <w:color w:val="000000" w:themeColor="text1"/>
          <w:sz w:val="32"/>
          <w:szCs w:val="32"/>
          <w:shd w:val="clear" w:color="auto" w:fill="FFFFFF"/>
          <w14:textFill>
            <w14:solidFill>
              <w14:schemeClr w14:val="tx1"/>
            </w14:solidFill>
          </w14:textFill>
        </w:rPr>
        <w:t>政府采购合同融资业务的</w:t>
      </w:r>
      <w:r>
        <w:rPr>
          <w:rFonts w:hint="default" w:ascii="Times New Roman" w:hAnsi="Times New Roman" w:eastAsia="仿宋_GB2312" w:cs="Times New Roman"/>
          <w:b w:val="0"/>
          <w:bCs w:val="0"/>
          <w:color w:val="000000" w:themeColor="text1"/>
          <w:sz w:val="32"/>
          <w:szCs w:val="32"/>
          <w:shd w:val="clear" w:color="auto" w:fill="FFFFFF"/>
          <w:lang w:val="en-US" w:eastAsia="zh-CN"/>
          <w14:textFill>
            <w14:solidFill>
              <w14:schemeClr w14:val="tx1"/>
            </w14:solidFill>
          </w14:textFill>
        </w:rPr>
        <w:t>数据</w:t>
      </w:r>
      <w:r>
        <w:rPr>
          <w:rFonts w:hint="default" w:ascii="Times New Roman" w:hAnsi="Times New Roman" w:eastAsia="仿宋_GB2312" w:cs="Times New Roman"/>
          <w:b w:val="0"/>
          <w:bCs w:val="0"/>
          <w:color w:val="000000" w:themeColor="text1"/>
          <w:sz w:val="32"/>
          <w:szCs w:val="32"/>
          <w:shd w:val="clear" w:color="auto" w:fill="FFFFFF"/>
          <w:lang w:eastAsia="zh-CN"/>
          <w14:textFill>
            <w14:solidFill>
              <w14:schemeClr w14:val="tx1"/>
            </w14:solidFill>
          </w14:textFill>
        </w:rPr>
        <w:t>信息</w:t>
      </w:r>
      <w:r>
        <w:rPr>
          <w:rFonts w:hint="default" w:ascii="Times New Roman" w:hAnsi="Times New Roman" w:eastAsia="仿宋_GB2312" w:cs="Times New Roman"/>
          <w:b w:val="0"/>
          <w:bCs w:val="0"/>
          <w:color w:val="000000" w:themeColor="text1"/>
          <w:sz w:val="32"/>
          <w:szCs w:val="32"/>
          <w:shd w:val="clear" w:color="auto" w:fill="FFFFFF"/>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shd w:val="clear" w:color="auto" w:fill="FFFFFF"/>
          <w:lang w:eastAsia="zh-CN"/>
          <w14:textFill>
            <w14:solidFill>
              <w14:schemeClr w14:val="tx1"/>
            </w14:solidFill>
          </w14:textFill>
        </w:rPr>
        <w:t>确保政府采购合同融资双方能够在线查询受理、审批、支付</w:t>
      </w:r>
      <w:r>
        <w:rPr>
          <w:rFonts w:hint="eastAsia" w:ascii="Times New Roman" w:hAnsi="Times New Roman" w:eastAsia="仿宋_GB2312" w:cs="Times New Roman"/>
          <w:b w:val="0"/>
          <w:bCs w:val="0"/>
          <w:color w:val="000000" w:themeColor="text1"/>
          <w:sz w:val="32"/>
          <w:szCs w:val="32"/>
          <w:shd w:val="clear" w:color="auto" w:fill="FFFFFF"/>
          <w:lang w:eastAsia="zh-CN"/>
          <w14:textFill>
            <w14:solidFill>
              <w14:schemeClr w14:val="tx1"/>
            </w14:solidFill>
          </w14:textFill>
        </w:rPr>
        <w:t>、还款</w:t>
      </w:r>
      <w:r>
        <w:rPr>
          <w:rFonts w:hint="default" w:ascii="Times New Roman" w:hAnsi="Times New Roman" w:eastAsia="仿宋_GB2312" w:cs="Times New Roman"/>
          <w:b w:val="0"/>
          <w:bCs w:val="0"/>
          <w:color w:val="000000" w:themeColor="text1"/>
          <w:sz w:val="32"/>
          <w:szCs w:val="32"/>
          <w:shd w:val="clear" w:color="auto" w:fill="FFFFFF"/>
          <w:lang w:eastAsia="zh-CN"/>
          <w14:textFill>
            <w14:solidFill>
              <w14:schemeClr w14:val="tx1"/>
            </w14:solidFill>
          </w14:textFill>
        </w:rPr>
        <w:t>等进度</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w:t>
      </w:r>
      <w:r>
        <w:rPr>
          <w:rFonts w:hint="eastAsia" w:ascii="Times New Roman" w:hAnsi="Times New Roman" w:eastAsia="仿宋_GB2312" w:cs="Times New Roman"/>
          <w:color w:val="0000FF"/>
          <w:sz w:val="32"/>
          <w:szCs w:val="32"/>
          <w:lang w:val="en-US" w:eastAsia="zh-CN"/>
        </w:rPr>
        <w:t xml:space="preserve"> </w:t>
      </w:r>
    </w:p>
    <w:p>
      <w:pPr>
        <w:pStyle w:val="8"/>
        <w:widowControl/>
        <w:shd w:val="clear" w:color="auto" w:fill="auto"/>
        <w:spacing w:beforeAutospacing="0" w:after="150" w:afterAutospacing="0" w:line="600" w:lineRule="exact"/>
        <w:jc w:val="both"/>
        <w:rPr>
          <w:rFonts w:hint="default" w:ascii="Times New Roman" w:hAnsi="Times New Roman" w:eastAsia="黑体" w:cs="Times New Roman"/>
          <w:color w:val="000000" w:themeColor="text1"/>
          <w:sz w:val="32"/>
          <w:szCs w:val="32"/>
          <w:lang w:val="en-US" w:eastAsia="zh-CN"/>
          <w14:textFill>
            <w14:solidFill>
              <w14:schemeClr w14:val="tx1"/>
            </w14:solidFill>
          </w14:textFill>
        </w:rPr>
      </w:pPr>
      <w:r>
        <w:rPr>
          <w:rFonts w:hint="eastAsia" w:ascii="Times New Roman" w:hAnsi="Times New Roman" w:eastAsia="黑体"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 xml:space="preserve"> </w:t>
      </w:r>
      <w:r>
        <w:rPr>
          <w:rFonts w:hint="default" w:ascii="Times New Roman" w:hAnsi="Times New Roman" w:eastAsia="仿宋_GB2312" w:cs="Times New Roman"/>
          <w:b/>
          <w:bCs/>
          <w:color w:val="000000" w:themeColor="text1"/>
          <w:sz w:val="32"/>
          <w:szCs w:val="32"/>
          <w:shd w:val="clear" w:color="auto" w:fill="FFFFFF"/>
          <w:lang w:val="en-US" w:eastAsia="zh-CN"/>
          <w14:textFill>
            <w14:solidFill>
              <w14:schemeClr w14:val="tx1"/>
            </w14:solidFill>
          </w14:textFill>
        </w:rPr>
        <w:t>第</w:t>
      </w:r>
      <w:r>
        <w:rPr>
          <w:rFonts w:hint="eastAsia" w:ascii="Times New Roman" w:hAnsi="Times New Roman" w:eastAsia="仿宋_GB2312" w:cs="Times New Roman"/>
          <w:b/>
          <w:bCs/>
          <w:color w:val="000000" w:themeColor="text1"/>
          <w:sz w:val="32"/>
          <w:szCs w:val="32"/>
          <w:shd w:val="clear" w:color="auto" w:fill="FFFFFF"/>
          <w:lang w:val="en-US" w:eastAsia="zh-CN"/>
          <w14:textFill>
            <w14:solidFill>
              <w14:schemeClr w14:val="tx1"/>
            </w14:solidFill>
          </w14:textFill>
        </w:rPr>
        <w:t>二十一</w:t>
      </w:r>
      <w:r>
        <w:rPr>
          <w:rFonts w:hint="default" w:ascii="Times New Roman" w:hAnsi="Times New Roman" w:eastAsia="仿宋_GB2312" w:cs="Times New Roman"/>
          <w:b/>
          <w:bCs/>
          <w:color w:val="000000" w:themeColor="text1"/>
          <w:sz w:val="32"/>
          <w:szCs w:val="32"/>
          <w:shd w:val="clear" w:color="auto" w:fill="FFFFFF"/>
          <w:lang w:val="en-US" w:eastAsia="zh-CN"/>
          <w14:textFill>
            <w14:solidFill>
              <w14:schemeClr w14:val="tx1"/>
            </w14:solidFill>
          </w14:textFill>
        </w:rPr>
        <w:t>条</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省财政厅委托省政府采购网运维方整理并发布金融机构反馈的合同融资数据，包括通过率、利率、受理时效等，为参与政府采购合同融资的供应商选择金融机构及各级财政部门监督管理提供参考和依据。</w:t>
      </w:r>
    </w:p>
    <w:p>
      <w:pPr>
        <w:pStyle w:val="8"/>
        <w:widowControl/>
        <w:shd w:val="clear" w:color="auto" w:fill="auto"/>
        <w:spacing w:beforeAutospacing="0" w:after="150" w:afterAutospacing="0" w:line="600" w:lineRule="exact"/>
        <w:jc w:val="center"/>
        <w:rPr>
          <w:rFonts w:hint="default" w:ascii="Times New Roman" w:hAnsi="Times New Roman" w:eastAsia="黑体" w:cs="Times New Roman"/>
          <w:color w:val="000000" w:themeColor="text1"/>
          <w:sz w:val="32"/>
          <w:szCs w:val="32"/>
          <w:shd w:val="clear" w:color="auto" w:fill="FFFFFF"/>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 xml:space="preserve">第五章  </w:t>
      </w:r>
      <w:r>
        <w:rPr>
          <w:rFonts w:hint="default" w:ascii="Times New Roman" w:hAnsi="Times New Roman" w:eastAsia="黑体" w:cs="Times New Roman"/>
          <w:color w:val="000000" w:themeColor="text1"/>
          <w:sz w:val="32"/>
          <w:szCs w:val="32"/>
          <w:lang w:val="en-US" w:eastAsia="zh-CN"/>
          <w14:textFill>
            <w14:solidFill>
              <w14:schemeClr w14:val="tx1"/>
            </w14:solidFill>
          </w14:textFill>
        </w:rPr>
        <w:t>监督</w:t>
      </w:r>
      <w:r>
        <w:rPr>
          <w:rFonts w:hint="default" w:ascii="Times New Roman" w:hAnsi="Times New Roman" w:eastAsia="黑体" w:cs="Times New Roman"/>
          <w:color w:val="000000" w:themeColor="text1"/>
          <w:sz w:val="32"/>
          <w:szCs w:val="32"/>
          <w:shd w:val="clear" w:color="auto" w:fill="FFFFFF"/>
          <w:lang w:val="en-US" w:eastAsia="zh-CN"/>
          <w14:textFill>
            <w14:solidFill>
              <w14:schemeClr w14:val="tx1"/>
            </w14:solidFill>
          </w14:textFill>
        </w:rPr>
        <w:t>管理</w:t>
      </w:r>
    </w:p>
    <w:p>
      <w:pPr>
        <w:pStyle w:val="8"/>
        <w:widowControl/>
        <w:shd w:val="clear" w:color="auto" w:fill="auto"/>
        <w:spacing w:beforeAutospacing="0" w:afterAutospacing="0" w:line="600" w:lineRule="exact"/>
        <w:ind w:firstLine="643" w:firstLineChars="200"/>
        <w:jc w:val="both"/>
        <w:rPr>
          <w:rFonts w:hint="default" w:ascii="Times New Roman" w:hAnsi="Times New Roman" w:eastAsia="仿宋_GB2312" w:cs="Times New Roman"/>
          <w:b w:val="0"/>
          <w:bCs w:val="0"/>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shd w:val="clear" w:color="auto" w:fill="FFFFFF"/>
          <w:lang w:val="en-US" w:eastAsia="zh-CN"/>
          <w14:textFill>
            <w14:solidFill>
              <w14:schemeClr w14:val="tx1"/>
            </w14:solidFill>
          </w14:textFill>
        </w:rPr>
        <w:t xml:space="preserve">第二十二条  </w:t>
      </w:r>
      <w:r>
        <w:rPr>
          <w:rFonts w:hint="eastAsia" w:ascii="Times New Roman" w:hAnsi="Times New Roman" w:eastAsia="仿宋_GB2312" w:cs="Times New Roman"/>
          <w:b w:val="0"/>
          <w:bCs w:val="0"/>
          <w:color w:val="000000" w:themeColor="text1"/>
          <w:sz w:val="32"/>
          <w:szCs w:val="32"/>
          <w:shd w:val="clear" w:color="auto" w:fill="FFFFFF"/>
          <w:lang w:val="en-US" w:eastAsia="zh-CN"/>
          <w14:textFill>
            <w14:solidFill>
              <w14:schemeClr w14:val="tx1"/>
            </w14:solidFill>
          </w14:textFill>
        </w:rPr>
        <w:t>全省各级财政部门为政府采购合同融资的监管部门，将供应商、金融机构、采购人等合同融资各方当事人纳入信用评价考核范围，对本级的政府采购合同融资业务进行监督管理。</w:t>
      </w:r>
    </w:p>
    <w:p>
      <w:pPr>
        <w:pStyle w:val="8"/>
        <w:widowControl/>
        <w:shd w:val="clear" w:color="auto" w:fill="auto"/>
        <w:spacing w:beforeAutospacing="0" w:afterAutospacing="0" w:line="600" w:lineRule="exact"/>
        <w:ind w:firstLine="601"/>
        <w:rPr>
          <w:rFonts w:hint="eastAsia" w:ascii="Times New Roman" w:hAnsi="Times New Roman" w:eastAsia="仿宋_GB2312" w:cs="Times New Roman"/>
          <w:color w:val="0000FF"/>
          <w:sz w:val="32"/>
          <w:szCs w:val="32"/>
          <w:lang w:val="en-US" w:eastAsia="zh-CN"/>
        </w:rPr>
      </w:pPr>
      <w:r>
        <w:rPr>
          <w:rFonts w:hint="default" w:ascii="Times New Roman" w:hAnsi="Times New Roman" w:eastAsia="仿宋_GB2312" w:cs="Times New Roman"/>
          <w:b/>
          <w:bCs/>
          <w:color w:val="000000" w:themeColor="text1"/>
          <w:sz w:val="32"/>
          <w:szCs w:val="32"/>
          <w:shd w:val="clear" w:color="auto" w:fill="FFFFFF"/>
          <w:lang w:val="en-US" w:eastAsia="zh-CN"/>
          <w14:textFill>
            <w14:solidFill>
              <w14:schemeClr w14:val="tx1"/>
            </w14:solidFill>
          </w14:textFill>
        </w:rPr>
        <w:t>第二十</w:t>
      </w:r>
      <w:r>
        <w:rPr>
          <w:rFonts w:hint="eastAsia" w:ascii="Times New Roman" w:hAnsi="Times New Roman" w:eastAsia="仿宋_GB2312" w:cs="Times New Roman"/>
          <w:b/>
          <w:bCs/>
          <w:color w:val="000000" w:themeColor="text1"/>
          <w:sz w:val="32"/>
          <w:szCs w:val="32"/>
          <w:shd w:val="clear" w:color="auto" w:fill="FFFFFF"/>
          <w:lang w:val="en-US" w:eastAsia="zh-CN"/>
          <w14:textFill>
            <w14:solidFill>
              <w14:schemeClr w14:val="tx1"/>
            </w14:solidFill>
          </w14:textFill>
        </w:rPr>
        <w:t>三</w:t>
      </w:r>
      <w:r>
        <w:rPr>
          <w:rFonts w:hint="default" w:ascii="Times New Roman" w:hAnsi="Times New Roman" w:eastAsia="仿宋_GB2312" w:cs="Times New Roman"/>
          <w:b/>
          <w:bCs/>
          <w:color w:val="000000" w:themeColor="text1"/>
          <w:sz w:val="32"/>
          <w:szCs w:val="32"/>
          <w:shd w:val="clear" w:color="auto" w:fill="FFFFFF"/>
          <w:lang w:val="en-US" w:eastAsia="zh-CN"/>
          <w14:textFill>
            <w14:solidFill>
              <w14:schemeClr w14:val="tx1"/>
            </w14:solidFill>
          </w14:textFill>
        </w:rPr>
        <w:t>条</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 xml:space="preserve">  供应商弄虚作假或以伪造政府采购合同等方式获取政府采购合同融资，或不按约定按时还款，或出现其他违法违规情形的，金融机构可解除融资合同，并通过书面形式报采购人同级财政部门备案，由财政部门记入供应商信用评价管理。</w:t>
      </w:r>
      <w:r>
        <w:rPr>
          <w:rFonts w:hint="eastAsia" w:ascii="Times New Roman" w:hAnsi="Times New Roman" w:eastAsia="仿宋_GB2312" w:cs="Times New Roman"/>
          <w:color w:val="0000FF"/>
          <w:sz w:val="32"/>
          <w:szCs w:val="32"/>
          <w:lang w:val="en-US" w:eastAsia="zh-CN"/>
        </w:rPr>
        <w:t xml:space="preserve"> </w:t>
      </w:r>
    </w:p>
    <w:p>
      <w:pPr>
        <w:pStyle w:val="8"/>
        <w:widowControl/>
        <w:shd w:val="clear" w:color="auto" w:fill="auto"/>
        <w:spacing w:beforeAutospacing="0" w:afterAutospacing="0" w:line="600" w:lineRule="exact"/>
        <w:ind w:firstLine="601"/>
        <w:rPr>
          <w:rFonts w:hint="default" w:ascii="Times New Roman" w:hAnsi="Times New Roman" w:eastAsia="仿宋_GB2312" w:cs="Times New Roman"/>
          <w:color w:val="0000FF"/>
          <w:kern w:val="0"/>
          <w:sz w:val="32"/>
          <w:szCs w:val="32"/>
          <w:lang w:eastAsia="zh-CN" w:bidi="ar-SA"/>
        </w:rPr>
      </w:pPr>
      <w:r>
        <w:rPr>
          <w:rFonts w:hint="default" w:ascii="Times New Roman" w:hAnsi="Times New Roman" w:eastAsia="仿宋_GB2312" w:cs="Times New Roman"/>
          <w:b/>
          <w:bCs/>
          <w:color w:val="000000" w:themeColor="text1"/>
          <w:sz w:val="32"/>
          <w:szCs w:val="32"/>
          <w:shd w:val="clear" w:color="auto" w:fill="FFFFFF"/>
          <w:lang w:val="en-US" w:eastAsia="zh-CN"/>
          <w14:textFill>
            <w14:solidFill>
              <w14:schemeClr w14:val="tx1"/>
            </w14:solidFill>
          </w14:textFill>
        </w:rPr>
        <w:t>第二十</w:t>
      </w:r>
      <w:r>
        <w:rPr>
          <w:rFonts w:hint="eastAsia" w:ascii="Times New Roman" w:hAnsi="Times New Roman" w:eastAsia="仿宋_GB2312" w:cs="Times New Roman"/>
          <w:b/>
          <w:bCs/>
          <w:color w:val="000000" w:themeColor="text1"/>
          <w:sz w:val="32"/>
          <w:szCs w:val="32"/>
          <w:shd w:val="clear" w:color="auto" w:fill="FFFFFF"/>
          <w:lang w:val="en-US" w:eastAsia="zh-CN"/>
          <w14:textFill>
            <w14:solidFill>
              <w14:schemeClr w14:val="tx1"/>
            </w14:solidFill>
          </w14:textFill>
        </w:rPr>
        <w:t>四</w:t>
      </w:r>
      <w:r>
        <w:rPr>
          <w:rFonts w:hint="default" w:ascii="Times New Roman" w:hAnsi="Times New Roman" w:eastAsia="仿宋_GB2312" w:cs="Times New Roman"/>
          <w:b/>
          <w:bCs/>
          <w:color w:val="000000" w:themeColor="text1"/>
          <w:sz w:val="32"/>
          <w:szCs w:val="32"/>
          <w:shd w:val="clear" w:color="auto" w:fill="FFFFFF"/>
          <w:lang w:val="en-US" w:eastAsia="zh-CN"/>
          <w14:textFill>
            <w14:solidFill>
              <w14:schemeClr w14:val="tx1"/>
            </w14:solidFill>
          </w14:textFill>
        </w:rPr>
        <w:t xml:space="preserve">条  </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采购人干预供应商选择融资金融机构或融资方案，或无故延迟支付资金的</w:t>
      </w:r>
      <w:r>
        <w:rPr>
          <w:rFonts w:hint="default"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财政部门</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应对其</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进行约谈</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，情节严重的，移交纪检监察部门处理</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w:t>
      </w:r>
      <w:r>
        <w:rPr>
          <w:rFonts w:hint="eastAsia" w:ascii="Times New Roman" w:hAnsi="Times New Roman" w:eastAsia="仿宋_GB2312" w:cs="Times New Roman"/>
          <w:color w:val="0000FF"/>
          <w:kern w:val="0"/>
          <w:sz w:val="32"/>
          <w:szCs w:val="32"/>
          <w:lang w:val="en-US" w:eastAsia="zh-CN" w:bidi="ar-SA"/>
        </w:rPr>
        <w:t xml:space="preserve"> </w:t>
      </w:r>
    </w:p>
    <w:p>
      <w:pPr>
        <w:pStyle w:val="8"/>
        <w:widowControl/>
        <w:shd w:val="clear" w:color="auto" w:fill="auto"/>
        <w:spacing w:beforeAutospacing="0" w:afterAutospacing="0" w:line="600" w:lineRule="exact"/>
        <w:ind w:firstLine="601"/>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shd w:val="clear" w:color="auto" w:fill="FFFFFF"/>
          <w:lang w:val="en-US" w:eastAsia="zh-CN"/>
          <w14:textFill>
            <w14:solidFill>
              <w14:schemeClr w14:val="tx1"/>
            </w14:solidFill>
          </w14:textFill>
        </w:rPr>
        <w:t>第二十</w:t>
      </w:r>
      <w:r>
        <w:rPr>
          <w:rFonts w:hint="eastAsia" w:ascii="Times New Roman" w:hAnsi="Times New Roman" w:eastAsia="仿宋_GB2312" w:cs="Times New Roman"/>
          <w:b/>
          <w:bCs/>
          <w:color w:val="000000" w:themeColor="text1"/>
          <w:sz w:val="32"/>
          <w:szCs w:val="32"/>
          <w:shd w:val="clear" w:color="auto" w:fill="FFFFFF"/>
          <w:lang w:eastAsia="zh-CN"/>
          <w14:textFill>
            <w14:solidFill>
              <w14:schemeClr w14:val="tx1"/>
            </w14:solidFill>
          </w14:textFill>
        </w:rPr>
        <w:t>五</w:t>
      </w:r>
      <w:r>
        <w:rPr>
          <w:rFonts w:hint="default" w:ascii="Times New Roman" w:hAnsi="Times New Roman" w:eastAsia="仿宋_GB2312" w:cs="Times New Roman"/>
          <w:b/>
          <w:bCs/>
          <w:color w:val="000000" w:themeColor="text1"/>
          <w:sz w:val="32"/>
          <w:szCs w:val="32"/>
          <w:shd w:val="clear" w:color="auto" w:fill="FFFFFF"/>
          <w:lang w:val="en-US" w:eastAsia="zh-CN"/>
          <w14:textFill>
            <w14:solidFill>
              <w14:schemeClr w14:val="tx1"/>
            </w14:solidFill>
          </w14:textFill>
        </w:rPr>
        <w:t>条</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 xml:space="preserve">  政府采购合同融资过程中的纠纷，由合同各方依法按照合同约定处理。</w:t>
      </w:r>
      <w:r>
        <w:rPr>
          <w:rFonts w:hint="eastAsia" w:ascii="Times New Roman" w:hAnsi="Times New Roman" w:eastAsia="仿宋_GB2312" w:cs="Times New Roman"/>
          <w:color w:val="0000FF"/>
          <w:sz w:val="32"/>
          <w:szCs w:val="32"/>
          <w:lang w:val="en-US" w:eastAsia="zh-CN"/>
        </w:rPr>
        <w:t xml:space="preserve"> </w:t>
      </w:r>
    </w:p>
    <w:p>
      <w:pPr>
        <w:pStyle w:val="8"/>
        <w:widowControl/>
        <w:shd w:val="clear" w:color="auto" w:fill="auto"/>
        <w:spacing w:beforeAutospacing="0" w:afterAutospacing="0" w:line="600" w:lineRule="exact"/>
        <w:ind w:firstLine="640" w:firstLineChars="200"/>
        <w:jc w:val="both"/>
        <w:rPr>
          <w:rFonts w:hint="default" w:ascii="Times New Roman" w:hAnsi="Times New Roman" w:eastAsia="仿宋_GB2312" w:cs="Times New Roman"/>
          <w:color w:val="0000FF"/>
          <w:kern w:val="0"/>
          <w:sz w:val="32"/>
          <w:szCs w:val="32"/>
          <w:lang w:eastAsia="zh-CN" w:bidi="ar-SA"/>
        </w:rPr>
      </w:pPr>
    </w:p>
    <w:p>
      <w:pPr>
        <w:pStyle w:val="8"/>
        <w:widowControl/>
        <w:numPr>
          <w:ilvl w:val="0"/>
          <w:numId w:val="0"/>
        </w:numPr>
        <w:shd w:val="clear" w:color="auto" w:fill="auto"/>
        <w:spacing w:beforeAutospacing="0" w:afterAutospacing="0" w:line="600" w:lineRule="exact"/>
        <w:jc w:val="center"/>
        <w:rPr>
          <w:rFonts w:hint="default" w:ascii="Times New Roman" w:hAnsi="Times New Roman" w:eastAsia="黑体" w:cs="Times New Roman"/>
          <w:color w:val="000000" w:themeColor="text1"/>
          <w:sz w:val="32"/>
          <w:szCs w:val="32"/>
          <w:shd w:val="clear" w:color="auto" w:fill="FFFFFF"/>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w:t>
      </w:r>
      <w:r>
        <w:rPr>
          <w:rFonts w:hint="eastAsia" w:ascii="Times New Roman" w:hAnsi="Times New Roman" w:eastAsia="黑体" w:cs="Times New Roman"/>
          <w:color w:val="000000" w:themeColor="text1"/>
          <w:sz w:val="32"/>
          <w:szCs w:val="32"/>
          <w:lang w:eastAsia="zh-CN"/>
          <w14:textFill>
            <w14:solidFill>
              <w14:schemeClr w14:val="tx1"/>
            </w14:solidFill>
          </w14:textFill>
        </w:rPr>
        <w:t>六</w:t>
      </w:r>
      <w:r>
        <w:rPr>
          <w:rFonts w:hint="default" w:ascii="Times New Roman" w:hAnsi="Times New Roman" w:eastAsia="黑体" w:cs="Times New Roman"/>
          <w:color w:val="000000" w:themeColor="text1"/>
          <w:sz w:val="32"/>
          <w:szCs w:val="32"/>
          <w14:textFill>
            <w14:solidFill>
              <w14:schemeClr w14:val="tx1"/>
            </w14:solidFill>
          </w14:textFill>
        </w:rPr>
        <w:t>章</w:t>
      </w:r>
      <w:r>
        <w:rPr>
          <w:rFonts w:hint="default" w:ascii="Times New Roman" w:hAnsi="Times New Roman" w:eastAsia="黑体" w:cs="Times New Roman"/>
          <w:color w:val="000000" w:themeColor="text1"/>
          <w:sz w:val="32"/>
          <w:szCs w:val="32"/>
          <w:lang w:val="en-US" w:eastAsia="zh-CN"/>
          <w14:textFill>
            <w14:solidFill>
              <w14:schemeClr w14:val="tx1"/>
            </w14:solidFill>
          </w14:textFill>
        </w:rPr>
        <w:t xml:space="preserve">  </w:t>
      </w:r>
      <w:r>
        <w:rPr>
          <w:rFonts w:hint="eastAsia" w:ascii="Times New Roman" w:hAnsi="Times New Roman" w:eastAsia="黑体" w:cs="Times New Roman"/>
          <w:color w:val="000000" w:themeColor="text1"/>
          <w:sz w:val="32"/>
          <w:szCs w:val="32"/>
          <w:lang w:val="en-US" w:eastAsia="zh-CN"/>
          <w14:textFill>
            <w14:solidFill>
              <w14:schemeClr w14:val="tx1"/>
            </w14:solidFill>
          </w14:textFill>
        </w:rPr>
        <w:t>法律责任</w:t>
      </w:r>
    </w:p>
    <w:p>
      <w:pPr>
        <w:pStyle w:val="8"/>
        <w:widowControl/>
        <w:shd w:val="clear" w:color="auto" w:fill="auto"/>
        <w:spacing w:beforeAutospacing="0" w:afterAutospacing="0" w:line="600" w:lineRule="exact"/>
        <w:ind w:firstLine="643" w:firstLineChars="200"/>
        <w:jc w:val="both"/>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shd w:val="clear" w:color="auto" w:fill="FFFFFF"/>
          <w:lang w:eastAsia="zh-CN"/>
          <w14:textFill>
            <w14:solidFill>
              <w14:schemeClr w14:val="tx1"/>
            </w14:solidFill>
          </w14:textFill>
        </w:rPr>
        <w:t>第</w:t>
      </w:r>
      <w:r>
        <w:rPr>
          <w:rFonts w:hint="default" w:ascii="Times New Roman" w:hAnsi="Times New Roman" w:eastAsia="仿宋_GB2312" w:cs="Times New Roman"/>
          <w:b/>
          <w:bCs/>
          <w:color w:val="000000" w:themeColor="text1"/>
          <w:sz w:val="32"/>
          <w:szCs w:val="32"/>
          <w:shd w:val="clear" w:color="auto" w:fill="FFFFFF"/>
          <w:lang w:val="en-US" w:eastAsia="zh-CN"/>
          <w14:textFill>
            <w14:solidFill>
              <w14:schemeClr w14:val="tx1"/>
            </w14:solidFill>
          </w14:textFill>
        </w:rPr>
        <w:t>二十</w:t>
      </w:r>
      <w:r>
        <w:rPr>
          <w:rFonts w:hint="eastAsia" w:ascii="Times New Roman" w:hAnsi="Times New Roman" w:eastAsia="仿宋_GB2312" w:cs="Times New Roman"/>
          <w:b/>
          <w:bCs/>
          <w:color w:val="000000" w:themeColor="text1"/>
          <w:sz w:val="32"/>
          <w:szCs w:val="32"/>
          <w:shd w:val="clear" w:color="auto" w:fill="FFFFFF"/>
          <w:lang w:eastAsia="zh-CN"/>
          <w14:textFill>
            <w14:solidFill>
              <w14:schemeClr w14:val="tx1"/>
            </w14:solidFill>
          </w14:textFill>
        </w:rPr>
        <w:t>六</w:t>
      </w:r>
      <w:r>
        <w:rPr>
          <w:rFonts w:hint="default" w:ascii="Times New Roman" w:hAnsi="Times New Roman" w:eastAsia="仿宋_GB2312" w:cs="Times New Roman"/>
          <w:b/>
          <w:bCs/>
          <w:color w:val="000000" w:themeColor="text1"/>
          <w:sz w:val="32"/>
          <w:szCs w:val="32"/>
          <w:shd w:val="clear" w:color="auto" w:fill="FFFFFF"/>
          <w:lang w:eastAsia="zh-CN"/>
          <w14:textFill>
            <w14:solidFill>
              <w14:schemeClr w14:val="tx1"/>
            </w14:solidFill>
          </w14:textFill>
        </w:rPr>
        <w:t>条</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金融机构有下列情形之一的，取消其三年内在黑龙江省政府采购领域开展合同融资业务的资格。给他人造成损失的，依照有关民事法律规定承担民事责任；构成犯罪的，依法追究刑事责任：</w:t>
      </w:r>
    </w:p>
    <w:p>
      <w:pPr>
        <w:pStyle w:val="8"/>
        <w:widowControl/>
        <w:numPr>
          <w:ilvl w:val="0"/>
          <w:numId w:val="3"/>
        </w:numPr>
        <w:shd w:val="clear" w:color="auto" w:fill="auto"/>
        <w:spacing w:beforeAutospacing="0" w:afterAutospacing="0" w:line="600" w:lineRule="exact"/>
        <w:ind w:firstLine="640" w:firstLineChars="200"/>
        <w:jc w:val="both"/>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发布不实的通过率、利率、受理时效等信息的；</w:t>
      </w:r>
    </w:p>
    <w:p>
      <w:pPr>
        <w:pStyle w:val="8"/>
        <w:widowControl/>
        <w:numPr>
          <w:ilvl w:val="0"/>
          <w:numId w:val="3"/>
        </w:numPr>
        <w:shd w:val="clear" w:color="auto" w:fill="auto"/>
        <w:spacing w:beforeAutospacing="0" w:afterAutospacing="0" w:line="600" w:lineRule="exact"/>
        <w:ind w:firstLine="640" w:firstLineChars="200"/>
        <w:jc w:val="both"/>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未公开利率或未执行公开的利率标准的；</w:t>
      </w:r>
    </w:p>
    <w:p>
      <w:pPr>
        <w:pStyle w:val="8"/>
        <w:widowControl/>
        <w:numPr>
          <w:ilvl w:val="0"/>
          <w:numId w:val="3"/>
        </w:numPr>
        <w:shd w:val="clear" w:color="auto" w:fill="auto"/>
        <w:spacing w:beforeAutospacing="0" w:afterAutospacing="0" w:line="600" w:lineRule="exact"/>
        <w:ind w:firstLine="640" w:firstLineChars="200"/>
        <w:jc w:val="both"/>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未按承诺履行相应的责任和义务的；</w:t>
      </w:r>
    </w:p>
    <w:p>
      <w:pPr>
        <w:pStyle w:val="8"/>
        <w:widowControl/>
        <w:numPr>
          <w:ilvl w:val="0"/>
          <w:numId w:val="3"/>
        </w:numPr>
        <w:shd w:val="clear" w:color="auto" w:fill="auto"/>
        <w:spacing w:beforeAutospacing="0" w:afterAutospacing="0" w:line="600" w:lineRule="exact"/>
        <w:ind w:firstLine="640" w:firstLineChars="200"/>
        <w:jc w:val="both"/>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被供应商投诉成立3次以上的；</w:t>
      </w:r>
    </w:p>
    <w:p>
      <w:pPr>
        <w:pStyle w:val="8"/>
        <w:widowControl/>
        <w:numPr>
          <w:ilvl w:val="0"/>
          <w:numId w:val="3"/>
        </w:numPr>
        <w:shd w:val="clear" w:color="auto" w:fill="auto"/>
        <w:spacing w:beforeAutospacing="0" w:afterAutospacing="0" w:line="600" w:lineRule="exact"/>
        <w:ind w:firstLine="640" w:firstLineChars="200"/>
        <w:jc w:val="both"/>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出现重大违法违规情况或财务状况恶化等较大运营风险的；</w:t>
      </w:r>
    </w:p>
    <w:p>
      <w:pPr>
        <w:pStyle w:val="8"/>
        <w:widowControl/>
        <w:numPr>
          <w:ilvl w:val="0"/>
          <w:numId w:val="3"/>
        </w:numPr>
        <w:shd w:val="clear" w:color="auto" w:fill="auto"/>
        <w:spacing w:beforeAutospacing="0" w:afterAutospacing="0" w:line="600" w:lineRule="exact"/>
        <w:ind w:firstLine="640" w:firstLineChars="200"/>
        <w:jc w:val="both"/>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泄露政府采购项目及相关当事人信息的；</w:t>
      </w:r>
    </w:p>
    <w:p>
      <w:pPr>
        <w:pStyle w:val="8"/>
        <w:widowControl/>
        <w:numPr>
          <w:ilvl w:val="0"/>
          <w:numId w:val="3"/>
        </w:numPr>
        <w:shd w:val="clear" w:color="auto" w:fill="auto"/>
        <w:spacing w:beforeAutospacing="0" w:afterAutospacing="0" w:line="600" w:lineRule="exact"/>
        <w:ind w:firstLine="640" w:firstLineChars="200"/>
        <w:jc w:val="both"/>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其他违法违规情形。</w:t>
      </w:r>
    </w:p>
    <w:p>
      <w:pPr>
        <w:pStyle w:val="8"/>
        <w:widowControl/>
        <w:numPr>
          <w:ilvl w:val="-1"/>
          <w:numId w:val="0"/>
        </w:numPr>
        <w:shd w:val="clear" w:color="auto" w:fill="auto"/>
        <w:spacing w:beforeAutospacing="0" w:afterAutospacing="0" w:line="600" w:lineRule="exact"/>
        <w:ind w:firstLine="640" w:firstLineChars="0"/>
        <w:jc w:val="both"/>
        <w:rPr>
          <w:rFonts w:hint="eastAsia" w:ascii="Times New Roman" w:hAnsi="Times New Roman" w:eastAsia="仿宋_GB2312" w:cs="Times New Roman"/>
          <w:b w:val="0"/>
          <w:bCs w:val="0"/>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shd w:val="clear" w:color="auto" w:fill="FFFFFF"/>
          <w:lang w:val="en-US" w:eastAsia="zh-CN"/>
          <w14:textFill>
            <w14:solidFill>
              <w14:schemeClr w14:val="tx1"/>
            </w14:solidFill>
          </w14:textFill>
        </w:rPr>
        <w:t xml:space="preserve">第二十七条  </w:t>
      </w:r>
      <w:r>
        <w:rPr>
          <w:rFonts w:hint="eastAsia" w:ascii="Times New Roman" w:hAnsi="Times New Roman" w:eastAsia="仿宋_GB2312" w:cs="Times New Roman"/>
          <w:b w:val="0"/>
          <w:bCs w:val="0"/>
          <w:color w:val="000000" w:themeColor="text1"/>
          <w:sz w:val="32"/>
          <w:szCs w:val="32"/>
          <w:shd w:val="clear" w:color="auto" w:fill="FFFFFF"/>
          <w:lang w:val="en-US" w:eastAsia="zh-CN"/>
          <w14:textFill>
            <w14:solidFill>
              <w14:schemeClr w14:val="tx1"/>
            </w14:solidFill>
          </w14:textFill>
        </w:rPr>
        <w:t>采购人、供应商、金融机构及其工作人员有下列情形之一，给他人造成损失的，依照有关民事法律规定承担民事责任；构成犯罪的，依法追究刑事责任；属于国家机关工作人员的，依法给予行政处分：</w:t>
      </w:r>
    </w:p>
    <w:p>
      <w:pPr>
        <w:pStyle w:val="8"/>
        <w:widowControl/>
        <w:numPr>
          <w:ilvl w:val="0"/>
          <w:numId w:val="4"/>
        </w:numPr>
        <w:shd w:val="clear" w:color="auto" w:fill="auto"/>
        <w:spacing w:beforeAutospacing="0" w:afterAutospacing="0" w:line="600" w:lineRule="exact"/>
        <w:ind w:firstLine="640" w:firstLineChars="0"/>
        <w:jc w:val="both"/>
        <w:rPr>
          <w:rFonts w:hint="eastAsia" w:ascii="Times New Roman" w:hAnsi="Times New Roman" w:eastAsia="仿宋_GB2312" w:cs="Times New Roman"/>
          <w:b w:val="0"/>
          <w:bCs w:val="0"/>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仿宋_GB2312" w:cs="Times New Roman"/>
          <w:b w:val="0"/>
          <w:bCs w:val="0"/>
          <w:color w:val="000000" w:themeColor="text1"/>
          <w:sz w:val="32"/>
          <w:szCs w:val="32"/>
          <w:shd w:val="clear" w:color="auto" w:fill="FFFFFF"/>
          <w:lang w:val="en-US" w:eastAsia="zh-CN"/>
          <w14:textFill>
            <w14:solidFill>
              <w14:schemeClr w14:val="tx1"/>
            </w14:solidFill>
          </w14:textFill>
        </w:rPr>
        <w:t>以指定、受益、暗示等方式，干预供应商自主选择合同融资金融机构的；</w:t>
      </w:r>
    </w:p>
    <w:p>
      <w:pPr>
        <w:pStyle w:val="8"/>
        <w:widowControl/>
        <w:numPr>
          <w:ilvl w:val="0"/>
          <w:numId w:val="4"/>
        </w:numPr>
        <w:shd w:val="clear" w:color="auto" w:fill="auto"/>
        <w:spacing w:beforeAutospacing="0" w:afterAutospacing="0" w:line="600" w:lineRule="exact"/>
        <w:ind w:firstLine="640" w:firstLineChars="0"/>
        <w:jc w:val="both"/>
        <w:rPr>
          <w:rFonts w:hint="default" w:ascii="Times New Roman" w:hAnsi="Times New Roman" w:eastAsia="仿宋_GB2312" w:cs="Times New Roman"/>
          <w:b w:val="0"/>
          <w:bCs w:val="0"/>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仿宋_GB2312" w:cs="Times New Roman"/>
          <w:b w:val="0"/>
          <w:bCs w:val="0"/>
          <w:color w:val="000000" w:themeColor="text1"/>
          <w:sz w:val="32"/>
          <w:szCs w:val="32"/>
          <w:shd w:val="clear" w:color="auto" w:fill="FFFFFF"/>
          <w:lang w:val="en-US" w:eastAsia="zh-CN"/>
          <w14:textFill>
            <w14:solidFill>
              <w14:schemeClr w14:val="tx1"/>
            </w14:solidFill>
          </w14:textFill>
        </w:rPr>
        <w:t>对办理合同融资业务的供应商实行差别待遇的；</w:t>
      </w:r>
    </w:p>
    <w:p>
      <w:pPr>
        <w:pStyle w:val="8"/>
        <w:widowControl/>
        <w:numPr>
          <w:ilvl w:val="0"/>
          <w:numId w:val="4"/>
        </w:numPr>
        <w:shd w:val="clear" w:color="auto" w:fill="auto"/>
        <w:spacing w:beforeAutospacing="0" w:afterAutospacing="0" w:line="600" w:lineRule="exact"/>
        <w:ind w:firstLine="640" w:firstLineChars="0"/>
        <w:jc w:val="both"/>
        <w:rPr>
          <w:rFonts w:hint="default" w:ascii="Times New Roman" w:hAnsi="Times New Roman" w:eastAsia="仿宋_GB2312" w:cs="Times New Roman"/>
          <w:b w:val="0"/>
          <w:bCs w:val="0"/>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仿宋_GB2312" w:cs="Times New Roman"/>
          <w:b w:val="0"/>
          <w:bCs w:val="0"/>
          <w:color w:val="000000" w:themeColor="text1"/>
          <w:sz w:val="32"/>
          <w:szCs w:val="32"/>
          <w:shd w:val="clear" w:color="auto" w:fill="FFFFFF"/>
          <w:lang w:val="en-US" w:eastAsia="zh-CN"/>
          <w14:textFill>
            <w14:solidFill>
              <w14:schemeClr w14:val="tx1"/>
            </w14:solidFill>
          </w14:textFill>
        </w:rPr>
        <w:t>其他违法违规情形。</w:t>
      </w:r>
    </w:p>
    <w:p>
      <w:pPr>
        <w:pStyle w:val="8"/>
        <w:widowControl/>
        <w:numPr>
          <w:ilvl w:val="0"/>
          <w:numId w:val="0"/>
        </w:numPr>
        <w:shd w:val="clear" w:color="auto" w:fill="auto"/>
        <w:spacing w:beforeAutospacing="0" w:afterAutospacing="0" w:line="600" w:lineRule="exact"/>
        <w:jc w:val="center"/>
        <w:rPr>
          <w:rFonts w:hint="default" w:ascii="Times New Roman" w:hAnsi="Times New Roman" w:eastAsia="黑体" w:cs="Times New Roman"/>
          <w:color w:val="000000" w:themeColor="text1"/>
          <w:sz w:val="32"/>
          <w:szCs w:val="32"/>
          <w14:textFill>
            <w14:solidFill>
              <w14:schemeClr w14:val="tx1"/>
            </w14:solidFill>
          </w14:textFill>
        </w:rPr>
      </w:pPr>
    </w:p>
    <w:p>
      <w:pPr>
        <w:pStyle w:val="8"/>
        <w:widowControl/>
        <w:numPr>
          <w:ilvl w:val="0"/>
          <w:numId w:val="0"/>
        </w:numPr>
        <w:shd w:val="clear" w:color="auto" w:fill="auto"/>
        <w:spacing w:beforeAutospacing="0" w:afterAutospacing="0" w:line="600" w:lineRule="exact"/>
        <w:jc w:val="center"/>
        <w:rPr>
          <w:rFonts w:hint="default" w:ascii="Times New Roman" w:hAnsi="Times New Roman" w:eastAsia="黑体" w:cs="Times New Roman"/>
          <w:color w:val="000000" w:themeColor="text1"/>
          <w:sz w:val="32"/>
          <w:szCs w:val="32"/>
          <w14:textFill>
            <w14:solidFill>
              <w14:schemeClr w14:val="tx1"/>
            </w14:solidFill>
          </w14:textFill>
        </w:rPr>
      </w:pPr>
    </w:p>
    <w:p>
      <w:pPr>
        <w:pStyle w:val="8"/>
        <w:widowControl/>
        <w:numPr>
          <w:ilvl w:val="0"/>
          <w:numId w:val="0"/>
        </w:numPr>
        <w:shd w:val="clear" w:color="auto" w:fill="auto"/>
        <w:spacing w:beforeAutospacing="0" w:afterAutospacing="0" w:line="600" w:lineRule="exact"/>
        <w:jc w:val="center"/>
        <w:rPr>
          <w:rFonts w:hint="default" w:ascii="Times New Roman" w:hAnsi="Times New Roman" w:eastAsia="黑体" w:cs="Times New Roman"/>
          <w:color w:val="000000" w:themeColor="text1"/>
          <w:sz w:val="32"/>
          <w:szCs w:val="32"/>
          <w:shd w:val="clear" w:color="auto" w:fill="FFFFFF"/>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w:t>
      </w:r>
      <w:r>
        <w:rPr>
          <w:rFonts w:hint="eastAsia" w:ascii="Times New Roman" w:hAnsi="Times New Roman" w:eastAsia="黑体" w:cs="Times New Roman"/>
          <w:color w:val="000000" w:themeColor="text1"/>
          <w:sz w:val="32"/>
          <w:szCs w:val="32"/>
          <w:lang w:eastAsia="zh-CN"/>
          <w14:textFill>
            <w14:solidFill>
              <w14:schemeClr w14:val="tx1"/>
            </w14:solidFill>
          </w14:textFill>
        </w:rPr>
        <w:t>七</w:t>
      </w:r>
      <w:r>
        <w:rPr>
          <w:rFonts w:hint="default" w:ascii="Times New Roman" w:hAnsi="Times New Roman" w:eastAsia="黑体" w:cs="Times New Roman"/>
          <w:color w:val="000000" w:themeColor="text1"/>
          <w:sz w:val="32"/>
          <w:szCs w:val="32"/>
          <w14:textFill>
            <w14:solidFill>
              <w14:schemeClr w14:val="tx1"/>
            </w14:solidFill>
          </w14:textFill>
        </w:rPr>
        <w:t>章</w:t>
      </w:r>
      <w:r>
        <w:rPr>
          <w:rFonts w:hint="default" w:ascii="Times New Roman" w:hAnsi="Times New Roman" w:eastAsia="黑体"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黑体" w:cs="Times New Roman"/>
          <w:color w:val="000000" w:themeColor="text1"/>
          <w:sz w:val="32"/>
          <w:szCs w:val="32"/>
          <w:shd w:val="clear" w:color="auto" w:fill="FFFFFF"/>
          <w14:textFill>
            <w14:solidFill>
              <w14:schemeClr w14:val="tx1"/>
            </w14:solidFill>
          </w14:textFill>
        </w:rPr>
        <w:t>附则</w:t>
      </w:r>
    </w:p>
    <w:p>
      <w:pPr>
        <w:pStyle w:val="8"/>
        <w:widowControl/>
        <w:shd w:val="clear" w:color="auto" w:fill="auto"/>
        <w:spacing w:beforeAutospacing="0" w:afterAutospacing="0" w:line="600" w:lineRule="exact"/>
        <w:ind w:firstLine="643" w:firstLineChars="200"/>
        <w:jc w:val="both"/>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shd w:val="clear" w:color="auto" w:fill="FFFFFF"/>
          <w:lang w:eastAsia="zh-CN"/>
          <w14:textFill>
            <w14:solidFill>
              <w14:schemeClr w14:val="tx1"/>
            </w14:solidFill>
          </w14:textFill>
        </w:rPr>
        <w:t>第</w:t>
      </w:r>
      <w:r>
        <w:rPr>
          <w:rFonts w:hint="default" w:ascii="Times New Roman" w:hAnsi="Times New Roman" w:eastAsia="仿宋_GB2312" w:cs="Times New Roman"/>
          <w:b/>
          <w:bCs/>
          <w:color w:val="000000" w:themeColor="text1"/>
          <w:sz w:val="32"/>
          <w:szCs w:val="32"/>
          <w:shd w:val="clear" w:color="auto" w:fill="FFFFFF"/>
          <w:lang w:val="en-US" w:eastAsia="zh-CN"/>
          <w14:textFill>
            <w14:solidFill>
              <w14:schemeClr w14:val="tx1"/>
            </w14:solidFill>
          </w14:textFill>
        </w:rPr>
        <w:t>二十</w:t>
      </w:r>
      <w:r>
        <w:rPr>
          <w:rFonts w:hint="eastAsia" w:ascii="Times New Roman" w:hAnsi="Times New Roman" w:eastAsia="仿宋_GB2312" w:cs="Times New Roman"/>
          <w:b/>
          <w:bCs/>
          <w:color w:val="000000" w:themeColor="text1"/>
          <w:sz w:val="32"/>
          <w:szCs w:val="32"/>
          <w:shd w:val="clear" w:color="auto" w:fill="FFFFFF"/>
          <w:lang w:eastAsia="zh-CN"/>
          <w14:textFill>
            <w14:solidFill>
              <w14:schemeClr w14:val="tx1"/>
            </w14:solidFill>
          </w14:textFill>
        </w:rPr>
        <w:t>八</w:t>
      </w:r>
      <w:r>
        <w:rPr>
          <w:rFonts w:hint="default" w:ascii="Times New Roman" w:hAnsi="Times New Roman" w:eastAsia="仿宋_GB2312" w:cs="Times New Roman"/>
          <w:b/>
          <w:bCs/>
          <w:color w:val="000000" w:themeColor="text1"/>
          <w:sz w:val="32"/>
          <w:szCs w:val="32"/>
          <w:shd w:val="clear" w:color="auto" w:fill="FFFFFF"/>
          <w:lang w:eastAsia="zh-CN"/>
          <w14:textFill>
            <w14:solidFill>
              <w14:schemeClr w14:val="tx1"/>
            </w14:solidFill>
          </w14:textFill>
        </w:rPr>
        <w:t>条</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因严重自然灾害和其他不可抗力事件所实施的紧急采购、涉及国家安全和秘密的采购，不适用本办法。</w:t>
      </w:r>
    </w:p>
    <w:p>
      <w:pPr>
        <w:pStyle w:val="8"/>
        <w:widowControl/>
        <w:shd w:val="clear" w:color="auto" w:fill="auto"/>
        <w:spacing w:beforeAutospacing="0" w:afterAutospacing="0" w:line="600" w:lineRule="exact"/>
        <w:ind w:firstLine="643" w:firstLineChars="200"/>
        <w:jc w:val="both"/>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shd w:val="clear" w:color="auto" w:fill="FFFFFF"/>
          <w14:textFill>
            <w14:solidFill>
              <w14:schemeClr w14:val="tx1"/>
            </w14:solidFill>
          </w14:textFill>
        </w:rPr>
        <w:t>第</w:t>
      </w:r>
      <w:r>
        <w:rPr>
          <w:rFonts w:hint="default" w:ascii="Times New Roman" w:hAnsi="Times New Roman" w:eastAsia="仿宋_GB2312" w:cs="Times New Roman"/>
          <w:b/>
          <w:bCs/>
          <w:color w:val="000000" w:themeColor="text1"/>
          <w:sz w:val="32"/>
          <w:szCs w:val="32"/>
          <w:shd w:val="clear" w:color="auto" w:fill="FFFFFF"/>
          <w:lang w:val="en-US" w:eastAsia="zh-CN"/>
          <w14:textFill>
            <w14:solidFill>
              <w14:schemeClr w14:val="tx1"/>
            </w14:solidFill>
          </w14:textFill>
        </w:rPr>
        <w:t>二十</w:t>
      </w:r>
      <w:r>
        <w:rPr>
          <w:rFonts w:hint="eastAsia" w:ascii="Times New Roman" w:hAnsi="Times New Roman" w:eastAsia="仿宋_GB2312" w:cs="Times New Roman"/>
          <w:b/>
          <w:bCs/>
          <w:color w:val="000000" w:themeColor="text1"/>
          <w:sz w:val="32"/>
          <w:szCs w:val="32"/>
          <w:shd w:val="clear" w:color="auto" w:fill="FFFFFF"/>
          <w:lang w:eastAsia="zh-CN"/>
          <w14:textFill>
            <w14:solidFill>
              <w14:schemeClr w14:val="tx1"/>
            </w14:solidFill>
          </w14:textFill>
        </w:rPr>
        <w:t>九</w:t>
      </w:r>
      <w:r>
        <w:rPr>
          <w:rFonts w:hint="default" w:ascii="Times New Roman" w:hAnsi="Times New Roman" w:eastAsia="仿宋_GB2312" w:cs="Times New Roman"/>
          <w:b/>
          <w:bCs/>
          <w:color w:val="000000" w:themeColor="text1"/>
          <w:sz w:val="32"/>
          <w:szCs w:val="32"/>
          <w:shd w:val="clear" w:color="auto" w:fill="FFFFFF"/>
          <w14:textFill>
            <w14:solidFill>
              <w14:schemeClr w14:val="tx1"/>
            </w14:solidFill>
          </w14:textFill>
        </w:rPr>
        <w:t>条</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本办法自发布之日起</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30日后施行，有效期一年。如遇国家有关规定调整，本办法规定与国家有关规定不一致的，按照国家规定执行</w:t>
      </w:r>
    </w:p>
    <w:p>
      <w:pPr>
        <w:pStyle w:val="8"/>
        <w:widowControl/>
        <w:shd w:val="clear" w:color="auto" w:fill="auto"/>
        <w:spacing w:beforeAutospacing="0" w:afterAutospacing="0" w:line="600" w:lineRule="exact"/>
        <w:ind w:firstLine="643" w:firstLineChars="200"/>
        <w:jc w:val="both"/>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pPr>
      <w:r>
        <w:rPr>
          <w:rFonts w:hint="default" w:ascii="Times New Roman" w:hAnsi="Times New Roman" w:eastAsia="仿宋_GB2312" w:cs="Times New Roman"/>
          <w:b/>
          <w:bCs/>
          <w:color w:val="000000" w:themeColor="text1"/>
          <w:sz w:val="32"/>
          <w:szCs w:val="32"/>
          <w:shd w:val="clear" w:color="auto" w:fill="FFFFFF"/>
          <w:lang w:eastAsia="zh-CN"/>
          <w14:textFill>
            <w14:solidFill>
              <w14:schemeClr w14:val="tx1"/>
            </w14:solidFill>
          </w14:textFill>
        </w:rPr>
        <w:t>第</w:t>
      </w:r>
      <w:r>
        <w:rPr>
          <w:rFonts w:hint="eastAsia" w:ascii="Times New Roman" w:hAnsi="Times New Roman" w:eastAsia="仿宋_GB2312" w:cs="Times New Roman"/>
          <w:b/>
          <w:bCs/>
          <w:color w:val="000000" w:themeColor="text1"/>
          <w:sz w:val="32"/>
          <w:szCs w:val="32"/>
          <w:shd w:val="clear" w:color="auto" w:fill="FFFFFF"/>
          <w:lang w:val="en-US" w:eastAsia="zh-CN"/>
          <w14:textFill>
            <w14:solidFill>
              <w14:schemeClr w14:val="tx1"/>
            </w14:solidFill>
          </w14:textFill>
        </w:rPr>
        <w:t>三十</w:t>
      </w:r>
      <w:r>
        <w:rPr>
          <w:rFonts w:hint="default" w:ascii="Times New Roman" w:hAnsi="Times New Roman" w:eastAsia="仿宋_GB2312" w:cs="Times New Roman"/>
          <w:b/>
          <w:bCs/>
          <w:color w:val="000000" w:themeColor="text1"/>
          <w:sz w:val="32"/>
          <w:szCs w:val="32"/>
          <w:shd w:val="clear" w:color="auto" w:fill="FFFFFF"/>
          <w:lang w:eastAsia="zh-CN"/>
          <w14:textFill>
            <w14:solidFill>
              <w14:schemeClr w14:val="tx1"/>
            </w14:solidFill>
          </w14:textFill>
        </w:rPr>
        <w:t>条</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本办法由黑龙江省财政厅负责解释</w:t>
      </w:r>
      <w:r>
        <w:rPr>
          <w:rFonts w:hint="default"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w:t>
      </w:r>
    </w:p>
    <w:p>
      <w:pPr>
        <w:pStyle w:val="8"/>
        <w:widowControl/>
        <w:shd w:val="clear" w:color="auto" w:fill="auto"/>
        <w:spacing w:beforeAutospacing="0" w:afterAutospacing="0" w:line="600" w:lineRule="exact"/>
        <w:ind w:firstLine="640" w:firstLineChars="200"/>
        <w:jc w:val="both"/>
        <w:rPr>
          <w:rFonts w:hint="default"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pPr>
    </w:p>
    <w:p>
      <w:pPr>
        <w:pStyle w:val="8"/>
        <w:widowControl/>
        <w:shd w:val="clear" w:color="auto" w:fill="auto"/>
        <w:spacing w:before="225" w:beforeAutospacing="0" w:after="150" w:afterAutospacing="0" w:line="600" w:lineRule="exact"/>
        <w:ind w:firstLine="640" w:firstLineChars="200"/>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pPr>
    </w:p>
    <w:p>
      <w:pPr>
        <w:pStyle w:val="8"/>
        <w:widowControl/>
        <w:shd w:val="clear" w:color="auto" w:fill="auto"/>
        <w:spacing w:before="225" w:beforeAutospacing="0" w:after="150" w:afterAutospacing="0" w:line="600" w:lineRule="exact"/>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pPr>
    </w:p>
    <w:p>
      <w:pPr>
        <w:pStyle w:val="8"/>
        <w:widowControl/>
        <w:shd w:val="clear" w:color="auto" w:fill="auto"/>
        <w:spacing w:before="225" w:beforeAutospacing="0" w:after="150" w:afterAutospacing="0" w:line="600" w:lineRule="exact"/>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pP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附件：</w:t>
      </w:r>
    </w:p>
    <w:p>
      <w:pPr>
        <w:pStyle w:val="8"/>
        <w:widowControl/>
        <w:shd w:val="clear" w:color="auto" w:fill="auto"/>
        <w:spacing w:before="225" w:beforeAutospacing="0" w:after="150" w:afterAutospacing="0" w:line="600" w:lineRule="exact"/>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pPr>
    </w:p>
    <w:p>
      <w:pPr>
        <w:pStyle w:val="8"/>
        <w:widowControl/>
        <w:shd w:val="clear" w:color="auto" w:fill="auto"/>
        <w:spacing w:before="225" w:beforeAutospacing="0" w:after="150" w:afterAutospacing="0" w:line="600" w:lineRule="exact"/>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pPr>
    </w:p>
    <w:p>
      <w:pPr>
        <w:pStyle w:val="8"/>
        <w:widowControl/>
        <w:shd w:val="clear" w:color="auto" w:fill="auto"/>
        <w:spacing w:before="225" w:beforeAutospacing="0" w:after="150" w:afterAutospacing="0" w:line="600" w:lineRule="exact"/>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华文中宋" w:cs="Times New Roman"/>
          <w:color w:val="000000" w:themeColor="text1"/>
          <w:sz w:val="44"/>
          <w:szCs w:val="44"/>
          <w14:textFill>
            <w14:solidFill>
              <w14:schemeClr w14:val="tx1"/>
            </w14:solidFill>
          </w14:textFill>
        </w:rPr>
      </w:pPr>
      <w:r>
        <w:rPr>
          <w:rFonts w:hint="eastAsia" w:ascii="Times New Roman" w:hAnsi="Times New Roman" w:eastAsia="华文中宋" w:cs="Times New Roman"/>
          <w:color w:val="000000" w:themeColor="text1"/>
          <w:sz w:val="44"/>
          <w:szCs w:val="44"/>
          <w:lang w:eastAsia="zh-CN"/>
          <w14:textFill>
            <w14:solidFill>
              <w14:schemeClr w14:val="tx1"/>
            </w14:solidFill>
          </w14:textFill>
        </w:rPr>
        <w:t>黑龙江省政府采购网</w:t>
      </w:r>
      <w:r>
        <w:rPr>
          <w:rFonts w:hint="default" w:ascii="Times New Roman" w:hAnsi="Times New Roman" w:eastAsia="华文中宋" w:cs="Times New Roman"/>
          <w:color w:val="000000" w:themeColor="text1"/>
          <w:sz w:val="44"/>
          <w:szCs w:val="44"/>
          <w14:textFill>
            <w14:solidFill>
              <w14:schemeClr w14:val="tx1"/>
            </w14:solidFill>
          </w14:textFill>
        </w:rPr>
        <w:t>合同融资业务备案表</w:t>
      </w:r>
    </w:p>
    <w:p>
      <w:pPr>
        <w:pStyle w:val="4"/>
        <w:ind w:firstLine="0" w:firstLineChars="0"/>
        <w:jc w:val="center"/>
        <w:rPr>
          <w:rFonts w:hint="default" w:ascii="Times New Roman" w:hAnsi="Times New Roman" w:cs="Times New Roman"/>
          <w:color w:val="000000" w:themeColor="text1"/>
          <w14:textFill>
            <w14:solidFill>
              <w14:schemeClr w14:val="tx1"/>
            </w14:solidFill>
          </w14:textFill>
        </w:rPr>
      </w:pPr>
    </w:p>
    <w:p>
      <w:pPr>
        <w:pStyle w:val="4"/>
        <w:ind w:firstLine="0" w:firstLineChars="0"/>
        <w:jc w:val="center"/>
        <w:rPr>
          <w:rFonts w:hint="default" w:ascii="Times New Roman" w:hAnsi="Times New Roman" w:cs="Times New Roman"/>
          <w:color w:val="000000" w:themeColor="text1"/>
          <w14:textFill>
            <w14:solidFill>
              <w14:schemeClr w14:val="tx1"/>
            </w14:solidFill>
          </w14:textFill>
        </w:rPr>
      </w:pPr>
    </w:p>
    <w:p>
      <w:pPr>
        <w:pStyle w:val="4"/>
        <w:ind w:firstLine="0" w:firstLineChars="0"/>
        <w:jc w:val="center"/>
        <w:rPr>
          <w:rFonts w:hint="default" w:ascii="Times New Roman" w:hAnsi="Times New Roman" w:cs="Times New Roman"/>
          <w:color w:val="000000" w:themeColor="text1"/>
          <w14:textFill>
            <w14:solidFill>
              <w14:schemeClr w14:val="tx1"/>
            </w14:solidFill>
          </w14:textFill>
        </w:rPr>
      </w:pPr>
    </w:p>
    <w:p>
      <w:pPr>
        <w:pStyle w:val="4"/>
        <w:ind w:firstLine="0" w:firstLineChars="0"/>
        <w:jc w:val="center"/>
        <w:rPr>
          <w:rFonts w:hint="default" w:ascii="Times New Roman" w:hAnsi="Times New Roman" w:cs="Times New Roman"/>
          <w:color w:val="000000" w:themeColor="text1"/>
          <w14:textFill>
            <w14:solidFill>
              <w14:schemeClr w14:val="tx1"/>
            </w14:solidFill>
          </w14:textFill>
        </w:rPr>
      </w:pPr>
    </w:p>
    <w:p>
      <w:pPr>
        <w:pStyle w:val="4"/>
        <w:ind w:firstLine="0" w:firstLineChars="0"/>
        <w:jc w:val="center"/>
        <w:rPr>
          <w:rFonts w:hint="default" w:ascii="Times New Roman" w:hAnsi="Times New Roman" w:cs="Times New Roman"/>
          <w:color w:val="000000" w:themeColor="text1"/>
          <w14:textFill>
            <w14:solidFill>
              <w14:schemeClr w14:val="tx1"/>
            </w14:solidFill>
          </w14:textFill>
        </w:rPr>
      </w:pPr>
    </w:p>
    <w:p>
      <w:pPr>
        <w:pStyle w:val="4"/>
        <w:ind w:firstLine="0" w:firstLineChars="0"/>
        <w:jc w:val="center"/>
        <w:rPr>
          <w:rFonts w:hint="default" w:ascii="Times New Roman" w:hAnsi="Times New Roman" w:cs="Times New Roman"/>
          <w:color w:val="000000" w:themeColor="text1"/>
          <w14:textFill>
            <w14:solidFill>
              <w14:schemeClr w14:val="tx1"/>
            </w14:solidFill>
          </w14:textFill>
        </w:rPr>
      </w:pPr>
    </w:p>
    <w:p>
      <w:pPr>
        <w:pStyle w:val="4"/>
        <w:ind w:firstLine="0" w:firstLineChars="0"/>
        <w:jc w:val="center"/>
        <w:rPr>
          <w:rFonts w:hint="default" w:ascii="Times New Roman" w:hAnsi="Times New Roman" w:cs="Times New Roman"/>
          <w:color w:val="000000" w:themeColor="text1"/>
          <w14:textFill>
            <w14:solidFill>
              <w14:schemeClr w14:val="tx1"/>
            </w14:solidFill>
          </w14:textFill>
        </w:rPr>
      </w:pPr>
    </w:p>
    <w:p>
      <w:pPr>
        <w:pStyle w:val="4"/>
        <w:ind w:firstLine="0" w:firstLineChars="0"/>
        <w:jc w:val="center"/>
        <w:rPr>
          <w:rFonts w:hint="default" w:ascii="Times New Roman" w:hAnsi="Times New Roman" w:cs="Times New Roman"/>
          <w:color w:val="000000" w:themeColor="text1"/>
          <w14:textFill>
            <w14:solidFill>
              <w14:schemeClr w14:val="tx1"/>
            </w14:solidFill>
          </w14:textFill>
        </w:rPr>
      </w:pPr>
    </w:p>
    <w:p>
      <w:pPr>
        <w:pStyle w:val="4"/>
        <w:ind w:firstLine="0" w:firstLineChars="0"/>
        <w:jc w:val="center"/>
        <w:rPr>
          <w:rFonts w:hint="default" w:ascii="Times New Roman" w:hAnsi="Times New Roman" w:cs="Times New Roman"/>
          <w:color w:val="000000" w:themeColor="text1"/>
          <w14:textFill>
            <w14:solidFill>
              <w14:schemeClr w14:val="tx1"/>
            </w14:solidFill>
          </w14:textFill>
        </w:rPr>
      </w:pPr>
    </w:p>
    <w:p>
      <w:pPr>
        <w:pStyle w:val="4"/>
        <w:ind w:firstLine="0" w:firstLineChars="0"/>
        <w:jc w:val="center"/>
        <w:rPr>
          <w:rFonts w:hint="default" w:ascii="Times New Roman" w:hAnsi="Times New Roman" w:cs="Times New Roman"/>
          <w:color w:val="000000" w:themeColor="text1"/>
          <w14:textFill>
            <w14:solidFill>
              <w14:schemeClr w14:val="tx1"/>
            </w14:solidFill>
          </w14:textFill>
        </w:rPr>
      </w:pPr>
    </w:p>
    <w:p>
      <w:pPr>
        <w:pStyle w:val="4"/>
        <w:ind w:firstLine="0" w:firstLineChars="0"/>
        <w:jc w:val="center"/>
        <w:rPr>
          <w:rFonts w:hint="default" w:ascii="Times New Roman" w:hAnsi="Times New Roman" w:cs="Times New Roman"/>
          <w:color w:val="000000" w:themeColor="text1"/>
          <w14:textFill>
            <w14:solidFill>
              <w14:schemeClr w14:val="tx1"/>
            </w14:solidFill>
          </w14:textFill>
        </w:rPr>
      </w:pPr>
    </w:p>
    <w:p>
      <w:pPr>
        <w:pStyle w:val="4"/>
        <w:ind w:firstLine="0" w:firstLineChars="0"/>
        <w:jc w:val="center"/>
        <w:rPr>
          <w:rFonts w:hint="default" w:ascii="Times New Roman" w:hAnsi="Times New Roman" w:cs="Times New Roman"/>
          <w:color w:val="000000" w:themeColor="text1"/>
          <w14:textFill>
            <w14:solidFill>
              <w14:schemeClr w14:val="tx1"/>
            </w14:solidFill>
          </w14:textFill>
        </w:rPr>
      </w:pPr>
    </w:p>
    <w:p>
      <w:pPr>
        <w:pStyle w:val="4"/>
        <w:ind w:firstLine="0" w:firstLineChars="0"/>
        <w:jc w:val="center"/>
        <w:rPr>
          <w:rFonts w:hint="default" w:ascii="Times New Roman" w:hAnsi="Times New Roman" w:cs="Times New Roman"/>
          <w:color w:val="000000" w:themeColor="text1"/>
          <w14:textFill>
            <w14:solidFill>
              <w14:schemeClr w14:val="tx1"/>
            </w14:solidFill>
          </w14:textFill>
        </w:rPr>
      </w:pPr>
    </w:p>
    <w:p>
      <w:pPr>
        <w:pStyle w:val="4"/>
        <w:ind w:firstLine="0" w:firstLineChars="0"/>
        <w:jc w:val="center"/>
        <w:rPr>
          <w:rFonts w:hint="default" w:ascii="Times New Roman" w:hAnsi="Times New Roman" w:cs="Times New Roman"/>
          <w:color w:val="000000" w:themeColor="text1"/>
          <w14:textFill>
            <w14:solidFill>
              <w14:schemeClr w14:val="tx1"/>
            </w14:solidFill>
          </w14:textFill>
        </w:rPr>
      </w:pPr>
    </w:p>
    <w:p>
      <w:pPr>
        <w:pStyle w:val="4"/>
        <w:ind w:firstLine="0" w:firstLineChars="0"/>
        <w:jc w:val="center"/>
        <w:rPr>
          <w:rFonts w:hint="default" w:ascii="Times New Roman" w:hAnsi="Times New Roman" w:cs="Times New Roman"/>
          <w:color w:val="000000" w:themeColor="text1"/>
          <w14:textFill>
            <w14:solidFill>
              <w14:schemeClr w14:val="tx1"/>
            </w14:solidFill>
          </w14:textFill>
        </w:rPr>
      </w:pPr>
    </w:p>
    <w:p>
      <w:pPr>
        <w:pStyle w:val="4"/>
        <w:ind w:firstLine="0" w:firstLineChars="0"/>
        <w:jc w:val="center"/>
        <w:rPr>
          <w:rFonts w:hint="default" w:ascii="Times New Roman" w:hAnsi="Times New Roman" w:cs="Times New Roman"/>
          <w:color w:val="000000" w:themeColor="text1"/>
          <w14:textFill>
            <w14:solidFill>
              <w14:schemeClr w14:val="tx1"/>
            </w14:solidFill>
          </w14:textFill>
        </w:rPr>
      </w:pPr>
    </w:p>
    <w:p>
      <w:pPr>
        <w:pStyle w:val="4"/>
        <w:ind w:firstLine="0" w:firstLineChars="0"/>
        <w:jc w:val="center"/>
        <w:rPr>
          <w:rFonts w:hint="default" w:ascii="Times New Roman" w:hAnsi="Times New Roman" w:cs="Times New Roman"/>
          <w:color w:val="000000" w:themeColor="text1"/>
          <w14:textFill>
            <w14:solidFill>
              <w14:schemeClr w14:val="tx1"/>
            </w14:solidFill>
          </w14:textFill>
        </w:rPr>
      </w:pPr>
    </w:p>
    <w:p>
      <w:pPr>
        <w:pStyle w:val="4"/>
        <w:ind w:firstLine="0" w:firstLineChars="0"/>
        <w:jc w:val="center"/>
        <w:rPr>
          <w:rFonts w:hint="default" w:ascii="Times New Roman" w:hAnsi="Times New Roman" w:cs="Times New Roman"/>
          <w:color w:val="000000" w:themeColor="text1"/>
          <w14:textFill>
            <w14:solidFill>
              <w14:schemeClr w14:val="tx1"/>
            </w14:solidFill>
          </w14:textFill>
        </w:rPr>
      </w:pPr>
    </w:p>
    <w:p>
      <w:pPr>
        <w:widowControl/>
        <w:jc w:val="center"/>
        <w:rPr>
          <w:rFonts w:hint="default" w:ascii="Times New Roman" w:hAnsi="Times New Roman" w:cs="Times New Roman"/>
          <w:color w:val="000000" w:themeColor="text1"/>
          <w14:textFill>
            <w14:solidFill>
              <w14:schemeClr w14:val="tx1"/>
            </w14:solidFill>
          </w14:textFill>
        </w:rPr>
      </w:pPr>
    </w:p>
    <w:p>
      <w:pPr>
        <w:pStyle w:val="4"/>
        <w:ind w:firstLine="0" w:firstLineChars="0"/>
        <w:jc w:val="center"/>
        <w:rPr>
          <w:rFonts w:hint="default" w:ascii="Times New Roman" w:hAnsi="Times New Roman" w:cs="Times New Roman"/>
          <w:color w:val="000000" w:themeColor="text1"/>
          <w14:textFill>
            <w14:solidFill>
              <w14:schemeClr w14:val="tx1"/>
            </w14:solidFill>
          </w14:textFill>
        </w:rPr>
      </w:pPr>
    </w:p>
    <w:p>
      <w:pPr>
        <w:pStyle w:val="4"/>
        <w:ind w:firstLine="0" w:firstLineChars="0"/>
        <w:jc w:val="center"/>
        <w:rPr>
          <w:rFonts w:hint="default" w:ascii="Times New Roman" w:hAnsi="Times New Roman" w:cs="Times New Roman"/>
          <w:color w:val="000000" w:themeColor="text1"/>
          <w14:textFill>
            <w14:solidFill>
              <w14:schemeClr w14:val="tx1"/>
            </w14:solidFill>
          </w14:textFill>
        </w:rPr>
      </w:pPr>
    </w:p>
    <w:p>
      <w:pPr>
        <w:pStyle w:val="4"/>
        <w:ind w:firstLine="0" w:firstLineChars="0"/>
        <w:jc w:val="center"/>
        <w:rPr>
          <w:rFonts w:hint="default" w:ascii="Times New Roman" w:hAnsi="Times New Roman" w:cs="Times New Roman"/>
          <w:color w:val="000000" w:themeColor="text1"/>
          <w14:textFill>
            <w14:solidFill>
              <w14:schemeClr w14:val="tx1"/>
            </w14:solidFill>
          </w14:textFill>
        </w:rPr>
      </w:pPr>
    </w:p>
    <w:p>
      <w:pPr>
        <w:pStyle w:val="4"/>
        <w:ind w:firstLine="0" w:firstLineChars="0"/>
        <w:jc w:val="center"/>
        <w:rPr>
          <w:rFonts w:hint="default" w:ascii="Times New Roman" w:hAnsi="Times New Roman" w:cs="Times New Roman"/>
          <w:color w:val="000000" w:themeColor="text1"/>
          <w14:textFill>
            <w14:solidFill>
              <w14:schemeClr w14:val="tx1"/>
            </w14:solidFill>
          </w14:textFill>
        </w:rPr>
      </w:pPr>
    </w:p>
    <w:p>
      <w:pPr>
        <w:pStyle w:val="4"/>
        <w:ind w:firstLine="0" w:firstLineChars="0"/>
        <w:jc w:val="center"/>
        <w:rPr>
          <w:rFonts w:hint="default" w:ascii="Times New Roman" w:hAnsi="Times New Roman" w:cs="Times New Roman"/>
          <w:color w:val="000000" w:themeColor="text1"/>
          <w14:textFill>
            <w14:solidFill>
              <w14:schemeClr w14:val="tx1"/>
            </w14:solidFill>
          </w14:textFill>
        </w:rPr>
      </w:pPr>
    </w:p>
    <w:p>
      <w:pPr>
        <w:pStyle w:val="4"/>
        <w:ind w:firstLine="0" w:firstLineChars="0"/>
        <w:jc w:val="center"/>
        <w:rPr>
          <w:rFonts w:hint="default" w:ascii="Times New Roman" w:hAnsi="Times New Roman" w:cs="Times New Roman"/>
          <w:color w:val="000000" w:themeColor="text1"/>
          <w14:textFill>
            <w14:solidFill>
              <w14:schemeClr w14:val="tx1"/>
            </w14:solidFill>
          </w14:textFill>
        </w:rPr>
      </w:pPr>
    </w:p>
    <w:p>
      <w:pPr>
        <w:pStyle w:val="4"/>
        <w:ind w:firstLine="0" w:firstLineChars="0"/>
        <w:jc w:val="center"/>
        <w:rPr>
          <w:rFonts w:hint="default" w:ascii="Times New Roman" w:hAnsi="Times New Roman" w:cs="Times New Roman"/>
          <w:color w:val="000000" w:themeColor="text1"/>
          <w14:textFill>
            <w14:solidFill>
              <w14:schemeClr w14:val="tx1"/>
            </w14:solidFill>
          </w14:textFill>
        </w:rPr>
      </w:pPr>
    </w:p>
    <w:p>
      <w:pPr>
        <w:pStyle w:val="4"/>
        <w:ind w:firstLine="0" w:firstLineChars="0"/>
        <w:jc w:val="center"/>
        <w:rPr>
          <w:rFonts w:hint="default" w:ascii="Times New Roman" w:hAnsi="Times New Roman" w:cs="Times New Roman"/>
          <w:color w:val="000000" w:themeColor="text1"/>
          <w14:textFill>
            <w14:solidFill>
              <w14:schemeClr w14:val="tx1"/>
            </w14:solidFill>
          </w14:textFill>
        </w:rPr>
      </w:pPr>
    </w:p>
    <w:p>
      <w:pPr>
        <w:pStyle w:val="4"/>
        <w:ind w:firstLine="0" w:firstLineChars="0"/>
        <w:jc w:val="center"/>
        <w:rPr>
          <w:rFonts w:hint="default" w:ascii="Times New Roman" w:hAnsi="Times New Roman" w:cs="Times New Roman"/>
          <w:color w:val="000000" w:themeColor="text1"/>
          <w14:textFill>
            <w14:solidFill>
              <w14:schemeClr w14:val="tx1"/>
            </w14:solidFill>
          </w14:textFill>
        </w:rPr>
      </w:pPr>
    </w:p>
    <w:p>
      <w:pPr>
        <w:widowControl/>
        <w:jc w:val="center"/>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年   月   日</w:t>
      </w:r>
    </w:p>
    <w:p>
      <w:pPr>
        <w:pStyle w:val="3"/>
        <w:keepNext w:val="0"/>
        <w:keepLines w:val="0"/>
        <w:numPr>
          <w:ilvl w:val="255"/>
          <w:numId w:val="0"/>
        </w:num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备案说明</w:t>
      </w:r>
    </w:p>
    <w:p>
      <w:pPr>
        <w:ind w:firstLine="600" w:firstLineChars="200"/>
        <w:rPr>
          <w:rFonts w:hint="default" w:ascii="Times New Roman" w:hAnsi="Times New Roman" w:eastAsia="仿宋" w:cs="Times New Roman"/>
          <w:color w:val="000000" w:themeColor="text1"/>
          <w:sz w:val="30"/>
          <w:szCs w:val="30"/>
          <w14:textFill>
            <w14:solidFill>
              <w14:schemeClr w14:val="tx1"/>
            </w14:solidFill>
          </w14:textFill>
        </w:rPr>
      </w:pPr>
      <w:r>
        <w:rPr>
          <w:rFonts w:hint="default" w:ascii="Times New Roman" w:hAnsi="Times New Roman" w:eastAsia="仿宋" w:cs="Times New Roman"/>
          <w:color w:val="000000" w:themeColor="text1"/>
          <w:sz w:val="30"/>
          <w:szCs w:val="30"/>
          <w14:textFill>
            <w14:solidFill>
              <w14:schemeClr w14:val="tx1"/>
            </w14:solidFill>
          </w14:textFill>
        </w:rPr>
        <w:t>一、资格要求</w:t>
      </w:r>
    </w:p>
    <w:p>
      <w:pPr>
        <w:ind w:firstLine="600" w:firstLineChars="200"/>
        <w:rPr>
          <w:rFonts w:hint="default" w:ascii="Times New Roman" w:hAnsi="Times New Roman" w:eastAsia="仿宋" w:cs="Times New Roman"/>
          <w:color w:val="000000" w:themeColor="text1"/>
          <w:sz w:val="30"/>
          <w:szCs w:val="30"/>
          <w14:textFill>
            <w14:solidFill>
              <w14:schemeClr w14:val="tx1"/>
            </w14:solidFill>
          </w14:textFill>
        </w:rPr>
      </w:pPr>
      <w:r>
        <w:rPr>
          <w:rFonts w:hint="default" w:ascii="Times New Roman" w:hAnsi="Times New Roman" w:eastAsia="仿宋" w:cs="Times New Roman"/>
          <w:color w:val="000000" w:themeColor="text1"/>
          <w:sz w:val="30"/>
          <w:szCs w:val="30"/>
          <w14:textFill>
            <w14:solidFill>
              <w14:schemeClr w14:val="tx1"/>
            </w14:solidFill>
          </w14:textFill>
        </w:rPr>
        <w:t>对接的金融机构应具有国家允许开展放贷业务的相关资质，且具备相应的系统对接能力。</w:t>
      </w:r>
    </w:p>
    <w:p>
      <w:pPr>
        <w:ind w:firstLine="600" w:firstLineChars="200"/>
        <w:rPr>
          <w:rFonts w:hint="default" w:ascii="Times New Roman" w:hAnsi="Times New Roman" w:eastAsia="仿宋" w:cs="Times New Roman"/>
          <w:color w:val="000000" w:themeColor="text1"/>
          <w:sz w:val="30"/>
          <w:szCs w:val="30"/>
          <w14:textFill>
            <w14:solidFill>
              <w14:schemeClr w14:val="tx1"/>
            </w14:solidFill>
          </w14:textFill>
        </w:rPr>
      </w:pPr>
      <w:r>
        <w:rPr>
          <w:rFonts w:hint="default" w:ascii="Times New Roman" w:hAnsi="Times New Roman" w:eastAsia="仿宋" w:cs="Times New Roman"/>
          <w:color w:val="000000" w:themeColor="text1"/>
          <w:sz w:val="30"/>
          <w:szCs w:val="30"/>
          <w14:textFill>
            <w14:solidFill>
              <w14:schemeClr w14:val="tx1"/>
            </w14:solidFill>
          </w14:textFill>
        </w:rPr>
        <w:t>二、备案要求</w:t>
      </w:r>
    </w:p>
    <w:p>
      <w:pPr>
        <w:ind w:firstLine="600" w:firstLineChars="200"/>
        <w:rPr>
          <w:rFonts w:hint="default" w:ascii="Times New Roman" w:hAnsi="Times New Roman" w:eastAsia="仿宋" w:cs="Times New Roman"/>
          <w:color w:val="000000" w:themeColor="text1"/>
          <w:sz w:val="30"/>
          <w:szCs w:val="30"/>
          <w14:textFill>
            <w14:solidFill>
              <w14:schemeClr w14:val="tx1"/>
            </w14:solidFill>
          </w14:textFill>
        </w:rPr>
      </w:pPr>
      <w:r>
        <w:rPr>
          <w:rFonts w:hint="default" w:ascii="Times New Roman" w:hAnsi="Times New Roman" w:eastAsia="仿宋" w:cs="Times New Roman"/>
          <w:color w:val="000000" w:themeColor="text1"/>
          <w:sz w:val="30"/>
          <w:szCs w:val="30"/>
          <w14:textFill>
            <w14:solidFill>
              <w14:schemeClr w14:val="tx1"/>
            </w14:solidFill>
          </w14:textFill>
        </w:rPr>
        <w:t>金融机构须提交以下材料至黑龙江省财政厅政府采购管理办公室备案,确保材料真实、准确、完整：</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10"/>
        <w:gridCol w:w="26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10" w:type="dxa"/>
          </w:tcPr>
          <w:p>
            <w:pPr>
              <w:jc w:val="center"/>
              <w:rPr>
                <w:rFonts w:hint="default" w:ascii="Times New Roman" w:hAnsi="Times New Roman" w:eastAsia="仿宋" w:cs="Times New Roman"/>
                <w:b/>
                <w:bCs/>
                <w:color w:val="000000" w:themeColor="text1"/>
                <w:sz w:val="28"/>
                <w:szCs w:val="28"/>
                <w14:textFill>
                  <w14:solidFill>
                    <w14:schemeClr w14:val="tx1"/>
                  </w14:solidFill>
                </w14:textFill>
              </w:rPr>
            </w:pPr>
            <w:r>
              <w:rPr>
                <w:rFonts w:hint="default" w:ascii="Times New Roman" w:hAnsi="Times New Roman" w:eastAsia="仿宋" w:cs="Times New Roman"/>
                <w:b/>
                <w:bCs/>
                <w:color w:val="000000" w:themeColor="text1"/>
                <w:sz w:val="28"/>
                <w:szCs w:val="28"/>
                <w14:textFill>
                  <w14:solidFill>
                    <w14:schemeClr w14:val="tx1"/>
                  </w14:solidFill>
                </w14:textFill>
              </w:rPr>
              <w:t>材料</w:t>
            </w:r>
          </w:p>
        </w:tc>
        <w:tc>
          <w:tcPr>
            <w:tcW w:w="2608" w:type="dxa"/>
          </w:tcPr>
          <w:p>
            <w:pPr>
              <w:jc w:val="center"/>
              <w:rPr>
                <w:rFonts w:hint="default" w:ascii="Times New Roman" w:hAnsi="Times New Roman" w:eastAsia="仿宋" w:cs="Times New Roman"/>
                <w:b/>
                <w:bCs/>
                <w:color w:val="000000" w:themeColor="text1"/>
                <w:sz w:val="28"/>
                <w:szCs w:val="28"/>
                <w14:textFill>
                  <w14:solidFill>
                    <w14:schemeClr w14:val="tx1"/>
                  </w14:solidFill>
                </w14:textFill>
              </w:rPr>
            </w:pPr>
            <w:r>
              <w:rPr>
                <w:rFonts w:hint="default" w:ascii="Times New Roman" w:hAnsi="Times New Roman" w:eastAsia="仿宋" w:cs="Times New Roman"/>
                <w:b/>
                <w:bCs/>
                <w:color w:val="000000" w:themeColor="text1"/>
                <w:sz w:val="28"/>
                <w:szCs w:val="28"/>
                <w14:textFill>
                  <w14:solidFill>
                    <w14:schemeClr w14:val="tx1"/>
                  </w14:solidFill>
                </w14:textFill>
              </w:rPr>
              <w:t>要求及用途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10" w:type="dxa"/>
          </w:tcPr>
          <w:p>
            <w:pPr>
              <w:rPr>
                <w:rFonts w:hint="default" w:ascii="Times New Roman" w:hAnsi="Times New Roman" w:eastAsia="仿宋" w:cs="Times New Roman"/>
                <w:color w:val="000000" w:themeColor="text1"/>
                <w:sz w:val="28"/>
                <w:szCs w:val="28"/>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w:t>《</w:t>
            </w:r>
            <w:r>
              <w:rPr>
                <w:rFonts w:hint="eastAsia" w:ascii="Times New Roman" w:hAnsi="Times New Roman" w:eastAsia="仿宋" w:cs="Times New Roman"/>
                <w:color w:val="000000" w:themeColor="text1"/>
                <w:sz w:val="28"/>
                <w:szCs w:val="28"/>
                <w:lang w:eastAsia="zh-CN"/>
                <w14:textFill>
                  <w14:solidFill>
                    <w14:schemeClr w14:val="tx1"/>
                  </w14:solidFill>
                </w14:textFill>
              </w:rPr>
              <w:t>黑龙江省政府采购网</w:t>
            </w:r>
            <w:r>
              <w:rPr>
                <w:rFonts w:hint="default" w:ascii="Times New Roman" w:hAnsi="Times New Roman" w:eastAsia="仿宋" w:cs="Times New Roman"/>
                <w:color w:val="000000" w:themeColor="text1"/>
                <w:sz w:val="28"/>
                <w:szCs w:val="28"/>
                <w14:textFill>
                  <w14:solidFill>
                    <w14:schemeClr w14:val="tx1"/>
                  </w14:solidFill>
                </w14:textFill>
              </w:rPr>
              <w:t>合同融资业务对接申请表》</w:t>
            </w:r>
          </w:p>
        </w:tc>
        <w:tc>
          <w:tcPr>
            <w:tcW w:w="2608" w:type="dxa"/>
          </w:tcPr>
          <w:p>
            <w:pPr>
              <w:rPr>
                <w:rFonts w:hint="default" w:ascii="Times New Roman" w:hAnsi="Times New Roman" w:eastAsia="仿宋" w:cs="Times New Roman"/>
                <w:color w:val="000000" w:themeColor="text1"/>
                <w:sz w:val="28"/>
                <w:szCs w:val="28"/>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w:t>原件，格式见附件1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10" w:type="dxa"/>
          </w:tcPr>
          <w:p>
            <w:pPr>
              <w:rPr>
                <w:rFonts w:hint="default" w:ascii="Times New Roman" w:hAnsi="Times New Roman" w:eastAsia="仿宋" w:cs="Times New Roman"/>
                <w:color w:val="000000" w:themeColor="text1"/>
                <w:sz w:val="28"/>
                <w:szCs w:val="28"/>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w:t>《黑龙江省政府采购合同融资服务承诺书》</w:t>
            </w:r>
          </w:p>
        </w:tc>
        <w:tc>
          <w:tcPr>
            <w:tcW w:w="2608" w:type="dxa"/>
          </w:tcPr>
          <w:p>
            <w:pPr>
              <w:rPr>
                <w:rFonts w:hint="default" w:ascii="Times New Roman" w:hAnsi="Times New Roman" w:eastAsia="仿宋" w:cs="Times New Roman"/>
                <w:color w:val="000000" w:themeColor="text1"/>
                <w:sz w:val="28"/>
                <w:szCs w:val="28"/>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w:t>原件，格式见附件2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10" w:type="dxa"/>
          </w:tcPr>
          <w:p>
            <w:pPr>
              <w:rPr>
                <w:rFonts w:hint="default" w:ascii="Times New Roman" w:hAnsi="Times New Roman" w:eastAsia="仿宋" w:cs="Times New Roman"/>
                <w:color w:val="000000" w:themeColor="text1"/>
                <w:sz w:val="28"/>
                <w:szCs w:val="28"/>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w:t>企业法人营业执照</w:t>
            </w:r>
          </w:p>
        </w:tc>
        <w:tc>
          <w:tcPr>
            <w:tcW w:w="2608" w:type="dxa"/>
          </w:tcPr>
          <w:p>
            <w:pPr>
              <w:rPr>
                <w:rFonts w:hint="default" w:ascii="Times New Roman" w:hAnsi="Times New Roman" w:eastAsia="仿宋" w:cs="Times New Roman"/>
                <w:color w:val="000000" w:themeColor="text1"/>
                <w:sz w:val="28"/>
                <w:szCs w:val="28"/>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w:t>复印件加盖公章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10" w:type="dxa"/>
          </w:tcPr>
          <w:p>
            <w:pPr>
              <w:rPr>
                <w:rFonts w:hint="default" w:ascii="Times New Roman" w:hAnsi="Times New Roman" w:eastAsia="仿宋" w:cs="Times New Roman"/>
                <w:color w:val="000000" w:themeColor="text1"/>
                <w:sz w:val="28"/>
                <w:szCs w:val="28"/>
                <w:lang w:eastAsia="zh-Hans"/>
                <w14:textFill>
                  <w14:solidFill>
                    <w14:schemeClr w14:val="tx1"/>
                  </w14:solidFill>
                </w14:textFill>
              </w:rPr>
            </w:pPr>
            <w:r>
              <w:rPr>
                <w:rFonts w:hint="default" w:ascii="Times New Roman" w:hAnsi="Times New Roman" w:eastAsia="仿宋" w:cs="Times New Roman"/>
                <w:color w:val="000000" w:themeColor="text1"/>
                <w:sz w:val="28"/>
                <w:szCs w:val="28"/>
                <w:lang w:eastAsia="zh-Hans"/>
                <w14:textFill>
                  <w14:solidFill>
                    <w14:schemeClr w14:val="tx1"/>
                  </w14:solidFill>
                </w14:textFill>
              </w:rPr>
              <w:t>金融许可证</w:t>
            </w:r>
          </w:p>
        </w:tc>
        <w:tc>
          <w:tcPr>
            <w:tcW w:w="2608" w:type="dxa"/>
          </w:tcPr>
          <w:p>
            <w:pPr>
              <w:rPr>
                <w:rFonts w:hint="default" w:ascii="Times New Roman" w:hAnsi="Times New Roman" w:eastAsia="仿宋" w:cs="Times New Roman"/>
                <w:color w:val="000000" w:themeColor="text1"/>
                <w:sz w:val="28"/>
                <w:szCs w:val="28"/>
                <w:lang w:eastAsia="zh-Hans"/>
                <w14:textFill>
                  <w14:solidFill>
                    <w14:schemeClr w14:val="tx1"/>
                  </w14:solidFill>
                </w14:textFill>
              </w:rPr>
            </w:pPr>
            <w:r>
              <w:rPr>
                <w:rFonts w:hint="default" w:ascii="Times New Roman" w:hAnsi="Times New Roman" w:eastAsia="仿宋" w:cs="Times New Roman"/>
                <w:color w:val="000000" w:themeColor="text1"/>
                <w:sz w:val="28"/>
                <w:szCs w:val="28"/>
                <w:lang w:eastAsia="zh-Hans"/>
                <w14:textFill>
                  <w14:solidFill>
                    <w14:schemeClr w14:val="tx1"/>
                  </w14:solidFill>
                </w14:textFill>
              </w:rPr>
              <w:t>复印件加盖公章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10" w:type="dxa"/>
          </w:tcPr>
          <w:p>
            <w:pPr>
              <w:rPr>
                <w:rFonts w:hint="default" w:ascii="Times New Roman" w:hAnsi="Times New Roman" w:eastAsia="仿宋" w:cs="Times New Roman"/>
                <w:color w:val="000000" w:themeColor="text1"/>
                <w:sz w:val="28"/>
                <w:szCs w:val="28"/>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w:t>法定代表人授权委托书</w:t>
            </w:r>
          </w:p>
        </w:tc>
        <w:tc>
          <w:tcPr>
            <w:tcW w:w="2608" w:type="dxa"/>
          </w:tcPr>
          <w:p>
            <w:pPr>
              <w:rPr>
                <w:rFonts w:hint="default" w:ascii="Times New Roman" w:hAnsi="Times New Roman" w:eastAsia="仿宋" w:cs="Times New Roman"/>
                <w:color w:val="000000" w:themeColor="text1"/>
                <w:sz w:val="28"/>
                <w:szCs w:val="28"/>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w:t>原件加盖公章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10" w:type="dxa"/>
          </w:tcPr>
          <w:p>
            <w:pPr>
              <w:rPr>
                <w:rFonts w:hint="default" w:ascii="Times New Roman" w:hAnsi="Times New Roman" w:eastAsia="仿宋" w:cs="Times New Roman"/>
                <w:color w:val="000000" w:themeColor="text1"/>
                <w:sz w:val="28"/>
                <w:szCs w:val="28"/>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w:t>《黑龙江省政府采购合同融资产品信息表》</w:t>
            </w:r>
          </w:p>
        </w:tc>
        <w:tc>
          <w:tcPr>
            <w:tcW w:w="2608" w:type="dxa"/>
          </w:tcPr>
          <w:p>
            <w:pPr>
              <w:rPr>
                <w:rFonts w:hint="default" w:ascii="Times New Roman" w:hAnsi="Times New Roman" w:eastAsia="仿宋" w:cs="Times New Roman"/>
                <w:color w:val="000000" w:themeColor="text1"/>
                <w:sz w:val="28"/>
                <w:szCs w:val="28"/>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w:t>原件，格式见附件3</w:t>
            </w:r>
          </w:p>
        </w:tc>
      </w:tr>
    </w:tbl>
    <w:p>
      <w:pPr>
        <w:ind w:firstLine="600" w:firstLineChars="200"/>
        <w:rPr>
          <w:rFonts w:hint="default" w:ascii="Times New Roman" w:hAnsi="Times New Roman" w:eastAsia="仿宋" w:cs="Times New Roman"/>
          <w:color w:val="000000" w:themeColor="text1"/>
          <w:sz w:val="30"/>
          <w:szCs w:val="30"/>
          <w14:textFill>
            <w14:solidFill>
              <w14:schemeClr w14:val="tx1"/>
            </w14:solidFill>
          </w14:textFill>
        </w:rPr>
      </w:pPr>
      <w:r>
        <w:rPr>
          <w:rFonts w:hint="default" w:ascii="Times New Roman" w:hAnsi="Times New Roman" w:eastAsia="仿宋" w:cs="Times New Roman"/>
          <w:color w:val="000000" w:themeColor="text1"/>
          <w:sz w:val="30"/>
          <w:szCs w:val="30"/>
          <w14:textFill>
            <w14:solidFill>
              <w14:schemeClr w14:val="tx1"/>
            </w14:solidFill>
          </w14:textFill>
        </w:rPr>
        <w:t>上述材料在黑龙江省财政厅政府采购管理办公室备案后，与</w:t>
      </w:r>
      <w:r>
        <w:rPr>
          <w:rFonts w:hint="eastAsia" w:ascii="Times New Roman" w:hAnsi="Times New Roman" w:eastAsia="仿宋" w:cs="Times New Roman"/>
          <w:color w:val="000000" w:themeColor="text1"/>
          <w:sz w:val="30"/>
          <w:szCs w:val="30"/>
          <w:lang w:eastAsia="zh-CN"/>
          <w14:textFill>
            <w14:solidFill>
              <w14:schemeClr w14:val="tx1"/>
            </w14:solidFill>
          </w14:textFill>
        </w:rPr>
        <w:t>黑龙江省政府采购网</w:t>
      </w:r>
      <w:r>
        <w:rPr>
          <w:rFonts w:hint="default" w:ascii="Times New Roman" w:hAnsi="Times New Roman" w:eastAsia="仿宋" w:cs="Times New Roman"/>
          <w:color w:val="000000" w:themeColor="text1"/>
          <w:sz w:val="30"/>
          <w:szCs w:val="30"/>
          <w:lang w:val="en-US" w:eastAsia="zh-CN"/>
          <w14:textFill>
            <w14:solidFill>
              <w14:schemeClr w14:val="tx1"/>
            </w14:solidFill>
          </w14:textFill>
        </w:rPr>
        <w:t>运维方</w:t>
      </w:r>
      <w:r>
        <w:rPr>
          <w:rFonts w:hint="default" w:ascii="Times New Roman" w:hAnsi="Times New Roman" w:eastAsia="仿宋" w:cs="Times New Roman"/>
          <w:color w:val="000000" w:themeColor="text1"/>
          <w:sz w:val="30"/>
          <w:szCs w:val="30"/>
          <w14:textFill>
            <w14:solidFill>
              <w14:schemeClr w14:val="tx1"/>
            </w14:solidFill>
          </w14:textFill>
        </w:rPr>
        <w:t>开展相关工作。</w:t>
      </w:r>
    </w:p>
    <w:p>
      <w:pPr>
        <w:numPr>
          <w:ilvl w:val="0"/>
          <w:numId w:val="5"/>
        </w:numPr>
        <w:ind w:firstLine="600" w:firstLineChars="200"/>
        <w:rPr>
          <w:rFonts w:hint="default" w:ascii="Times New Roman" w:hAnsi="Times New Roman" w:eastAsia="仿宋" w:cs="Times New Roman"/>
          <w:color w:val="000000" w:themeColor="text1"/>
          <w:sz w:val="30"/>
          <w:szCs w:val="30"/>
          <w14:textFill>
            <w14:solidFill>
              <w14:schemeClr w14:val="tx1"/>
            </w14:solidFill>
          </w14:textFill>
        </w:rPr>
      </w:pPr>
      <w:r>
        <w:rPr>
          <w:rFonts w:hint="default" w:ascii="Times New Roman" w:hAnsi="Times New Roman" w:eastAsia="仿宋" w:cs="Times New Roman"/>
          <w:color w:val="000000" w:themeColor="text1"/>
          <w:sz w:val="30"/>
          <w:szCs w:val="30"/>
          <w14:textFill>
            <w14:solidFill>
              <w14:schemeClr w14:val="tx1"/>
            </w14:solidFill>
          </w14:textFill>
        </w:rPr>
        <w:t>技术要求</w:t>
      </w:r>
    </w:p>
    <w:p>
      <w:pPr>
        <w:ind w:firstLine="600" w:firstLineChars="200"/>
        <w:rPr>
          <w:rFonts w:hint="default" w:ascii="Times New Roman" w:hAnsi="Times New Roman" w:eastAsia="仿宋" w:cs="Times New Roman"/>
          <w:color w:val="000000" w:themeColor="text1"/>
          <w:sz w:val="30"/>
          <w:szCs w:val="30"/>
          <w14:textFill>
            <w14:solidFill>
              <w14:schemeClr w14:val="tx1"/>
            </w14:solidFill>
          </w14:textFill>
        </w:rPr>
      </w:pPr>
      <w:r>
        <w:rPr>
          <w:rFonts w:hint="eastAsia" w:ascii="Times New Roman" w:hAnsi="Times New Roman" w:eastAsia="仿宋" w:cs="Times New Roman"/>
          <w:color w:val="000000" w:themeColor="text1"/>
          <w:sz w:val="30"/>
          <w:szCs w:val="30"/>
          <w:lang w:eastAsia="zh-CN"/>
          <w14:textFill>
            <w14:solidFill>
              <w14:schemeClr w14:val="tx1"/>
            </w14:solidFill>
          </w14:textFill>
        </w:rPr>
        <w:t>黑龙江省政府采购网</w:t>
      </w:r>
      <w:r>
        <w:rPr>
          <w:rFonts w:hint="default" w:ascii="Times New Roman" w:hAnsi="Times New Roman" w:eastAsia="仿宋" w:cs="Times New Roman"/>
          <w:color w:val="000000" w:themeColor="text1"/>
          <w:sz w:val="30"/>
          <w:szCs w:val="30"/>
          <w14:textFill>
            <w14:solidFill>
              <w14:schemeClr w14:val="tx1"/>
            </w14:solidFill>
          </w14:textFill>
        </w:rPr>
        <w:t>与金融机构通过数据接口进行数据交互，接口采用POST传递参数方式连接，金融机构通过外联前置平台作为服务端，接受</w:t>
      </w:r>
      <w:r>
        <w:rPr>
          <w:rFonts w:hint="default" w:ascii="Times New Roman" w:hAnsi="Times New Roman" w:eastAsia="仿宋" w:cs="Times New Roman"/>
          <w:color w:val="000000" w:themeColor="text1"/>
          <w:sz w:val="28"/>
          <w:szCs w:val="28"/>
          <w14:textFill>
            <w14:solidFill>
              <w14:schemeClr w14:val="tx1"/>
            </w14:solidFill>
          </w14:textFill>
        </w:rPr>
        <w:t>合同融资</w:t>
      </w:r>
      <w:r>
        <w:rPr>
          <w:rFonts w:hint="default" w:ascii="Times New Roman" w:hAnsi="Times New Roman" w:eastAsia="仿宋" w:cs="Times New Roman"/>
          <w:color w:val="000000" w:themeColor="text1"/>
          <w:sz w:val="30"/>
          <w:szCs w:val="30"/>
          <w14:textFill>
            <w14:solidFill>
              <w14:schemeClr w14:val="tx1"/>
            </w14:solidFill>
          </w14:textFill>
        </w:rPr>
        <w:t>服务系统作为客户端发送的请求信息，处理完毕后返回对应信息。</w:t>
      </w:r>
    </w:p>
    <w:p>
      <w:pPr>
        <w:ind w:firstLine="600" w:firstLineChars="200"/>
        <w:rPr>
          <w:rFonts w:hint="default" w:ascii="Times New Roman" w:hAnsi="Times New Roman" w:eastAsia="仿宋" w:cs="Times New Roman"/>
          <w:color w:val="000000" w:themeColor="text1"/>
          <w:sz w:val="30"/>
          <w:szCs w:val="30"/>
          <w14:textFill>
            <w14:solidFill>
              <w14:schemeClr w14:val="tx1"/>
            </w14:solidFill>
          </w14:textFill>
        </w:rPr>
      </w:pPr>
      <w:r>
        <w:rPr>
          <w:rFonts w:hint="eastAsia" w:ascii="Times New Roman" w:hAnsi="Times New Roman" w:eastAsia="仿宋" w:cs="Times New Roman"/>
          <w:color w:val="000000" w:themeColor="text1"/>
          <w:sz w:val="30"/>
          <w:szCs w:val="30"/>
          <w:lang w:eastAsia="zh-CN"/>
          <w14:textFill>
            <w14:solidFill>
              <w14:schemeClr w14:val="tx1"/>
            </w14:solidFill>
          </w14:textFill>
        </w:rPr>
        <w:t>黑龙江省政府采购网</w:t>
      </w:r>
      <w:r>
        <w:rPr>
          <w:rFonts w:hint="default" w:ascii="Times New Roman" w:hAnsi="Times New Roman" w:eastAsia="仿宋" w:cs="Times New Roman"/>
          <w:color w:val="000000" w:themeColor="text1"/>
          <w:sz w:val="30"/>
          <w:szCs w:val="30"/>
          <w:lang w:val="en-US" w:eastAsia="zh-CN"/>
          <w14:textFill>
            <w14:solidFill>
              <w14:schemeClr w14:val="tx1"/>
            </w14:solidFill>
          </w14:textFill>
        </w:rPr>
        <w:t>运维方</w:t>
      </w:r>
      <w:r>
        <w:rPr>
          <w:rFonts w:hint="default" w:ascii="Times New Roman" w:hAnsi="Times New Roman" w:eastAsia="仿宋" w:cs="Times New Roman"/>
          <w:color w:val="000000" w:themeColor="text1"/>
          <w:sz w:val="30"/>
          <w:szCs w:val="30"/>
          <w14:textFill>
            <w14:solidFill>
              <w14:schemeClr w14:val="tx1"/>
            </w14:solidFill>
          </w14:textFill>
        </w:rPr>
        <w:t>提供对接测试环境，并按照规范为对接金融机构提供对接、测试、联调服务。</w:t>
      </w:r>
    </w:p>
    <w:p>
      <w:pPr>
        <w:numPr>
          <w:ilvl w:val="0"/>
          <w:numId w:val="5"/>
        </w:numPr>
        <w:ind w:firstLine="600" w:firstLineChars="200"/>
        <w:rPr>
          <w:rFonts w:hint="default" w:ascii="Times New Roman" w:hAnsi="Times New Roman" w:eastAsia="仿宋" w:cs="Times New Roman"/>
          <w:color w:val="000000" w:themeColor="text1"/>
          <w:sz w:val="30"/>
          <w:szCs w:val="30"/>
          <w14:textFill>
            <w14:solidFill>
              <w14:schemeClr w14:val="tx1"/>
            </w14:solidFill>
          </w14:textFill>
        </w:rPr>
      </w:pPr>
      <w:r>
        <w:rPr>
          <w:rFonts w:hint="default" w:ascii="Times New Roman" w:hAnsi="Times New Roman" w:eastAsia="仿宋" w:cs="Times New Roman"/>
          <w:color w:val="000000" w:themeColor="text1"/>
          <w:sz w:val="30"/>
          <w:szCs w:val="30"/>
          <w14:textFill>
            <w14:solidFill>
              <w14:schemeClr w14:val="tx1"/>
            </w14:solidFill>
          </w14:textFill>
        </w:rPr>
        <w:t>上线要求</w:t>
      </w:r>
    </w:p>
    <w:p>
      <w:pPr>
        <w:ind w:firstLine="600" w:firstLineChars="200"/>
        <w:rPr>
          <w:rFonts w:hint="default" w:ascii="Times New Roman" w:hAnsi="Times New Roman" w:eastAsia="仿宋" w:cs="Times New Roman"/>
          <w:color w:val="000000" w:themeColor="text1"/>
          <w:sz w:val="30"/>
          <w:szCs w:val="30"/>
          <w14:textFill>
            <w14:solidFill>
              <w14:schemeClr w14:val="tx1"/>
            </w14:solidFill>
          </w14:textFill>
        </w:rPr>
      </w:pPr>
      <w:r>
        <w:rPr>
          <w:rFonts w:hint="default" w:ascii="Times New Roman" w:hAnsi="Times New Roman" w:eastAsia="仿宋" w:cs="Times New Roman"/>
          <w:color w:val="000000" w:themeColor="text1"/>
          <w:sz w:val="30"/>
          <w:szCs w:val="30"/>
          <w14:textFill>
            <w14:solidFill>
              <w14:schemeClr w14:val="tx1"/>
            </w14:solidFill>
          </w14:textFill>
        </w:rPr>
        <w:t>金融机构完成对接、测试、联调工作后，须与</w:t>
      </w:r>
      <w:r>
        <w:rPr>
          <w:rFonts w:hint="eastAsia" w:ascii="Times New Roman" w:hAnsi="Times New Roman" w:eastAsia="仿宋" w:cs="Times New Roman"/>
          <w:color w:val="000000" w:themeColor="text1"/>
          <w:sz w:val="30"/>
          <w:szCs w:val="30"/>
          <w:lang w:eastAsia="zh-CN"/>
          <w14:textFill>
            <w14:solidFill>
              <w14:schemeClr w14:val="tx1"/>
            </w14:solidFill>
          </w14:textFill>
        </w:rPr>
        <w:t>黑龙江省政府采购网</w:t>
      </w:r>
      <w:r>
        <w:rPr>
          <w:rFonts w:hint="default" w:ascii="Times New Roman" w:hAnsi="Times New Roman" w:eastAsia="仿宋" w:cs="Times New Roman"/>
          <w:color w:val="000000" w:themeColor="text1"/>
          <w:sz w:val="30"/>
          <w:szCs w:val="30"/>
          <w:lang w:eastAsia="zh-CN"/>
          <w14:textFill>
            <w14:solidFill>
              <w14:schemeClr w14:val="tx1"/>
            </w14:solidFill>
          </w14:textFill>
        </w:rPr>
        <w:t>运维方</w:t>
      </w:r>
      <w:r>
        <w:rPr>
          <w:rFonts w:hint="default" w:ascii="Times New Roman" w:hAnsi="Times New Roman" w:eastAsia="仿宋" w:cs="Times New Roman"/>
          <w:color w:val="000000" w:themeColor="text1"/>
          <w:sz w:val="30"/>
          <w:szCs w:val="30"/>
          <w14:textFill>
            <w14:solidFill>
              <w14:schemeClr w14:val="tx1"/>
            </w14:solidFill>
          </w14:textFill>
        </w:rPr>
        <w:t>共同完成验收工作，签署验收报告后可在</w:t>
      </w:r>
      <w:r>
        <w:rPr>
          <w:rFonts w:hint="eastAsia" w:ascii="Times New Roman" w:hAnsi="Times New Roman" w:eastAsia="仿宋" w:cs="Times New Roman"/>
          <w:color w:val="000000" w:themeColor="text1"/>
          <w:sz w:val="30"/>
          <w:szCs w:val="30"/>
          <w:lang w:eastAsia="zh-CN"/>
          <w14:textFill>
            <w14:solidFill>
              <w14:schemeClr w14:val="tx1"/>
            </w14:solidFill>
          </w14:textFill>
        </w:rPr>
        <w:t>黑龙江省政府采购网</w:t>
      </w:r>
      <w:r>
        <w:rPr>
          <w:rFonts w:hint="default" w:ascii="Times New Roman" w:hAnsi="Times New Roman" w:eastAsia="仿宋" w:cs="Times New Roman"/>
          <w:color w:val="000000" w:themeColor="text1"/>
          <w:sz w:val="30"/>
          <w:szCs w:val="30"/>
          <w14:textFill>
            <w14:solidFill>
              <w14:schemeClr w14:val="tx1"/>
            </w14:solidFill>
          </w14:textFill>
        </w:rPr>
        <w:t>开展</w:t>
      </w:r>
      <w:r>
        <w:rPr>
          <w:rFonts w:hint="default" w:ascii="Times New Roman" w:hAnsi="Times New Roman" w:eastAsia="仿宋" w:cs="Times New Roman"/>
          <w:color w:val="000000" w:themeColor="text1"/>
          <w:sz w:val="28"/>
          <w:szCs w:val="28"/>
          <w14:textFill>
            <w14:solidFill>
              <w14:schemeClr w14:val="tx1"/>
            </w14:solidFill>
          </w14:textFill>
        </w:rPr>
        <w:t>合同融资</w:t>
      </w:r>
      <w:r>
        <w:rPr>
          <w:rFonts w:hint="default" w:ascii="Times New Roman" w:hAnsi="Times New Roman" w:eastAsia="仿宋" w:cs="Times New Roman"/>
          <w:color w:val="000000" w:themeColor="text1"/>
          <w:sz w:val="30"/>
          <w:szCs w:val="30"/>
          <w14:textFill>
            <w14:solidFill>
              <w14:schemeClr w14:val="tx1"/>
            </w14:solidFill>
          </w14:textFill>
        </w:rPr>
        <w:t>业务。</w:t>
      </w:r>
    </w:p>
    <w:p>
      <w:pPr>
        <w:numPr>
          <w:ilvl w:val="0"/>
          <w:numId w:val="5"/>
        </w:numPr>
        <w:ind w:firstLine="600" w:firstLineChars="200"/>
        <w:rPr>
          <w:rFonts w:hint="default" w:ascii="Times New Roman" w:hAnsi="Times New Roman" w:eastAsia="仿宋" w:cs="Times New Roman"/>
          <w:color w:val="000000" w:themeColor="text1"/>
          <w:sz w:val="30"/>
          <w:szCs w:val="30"/>
          <w14:textFill>
            <w14:solidFill>
              <w14:schemeClr w14:val="tx1"/>
            </w14:solidFill>
          </w14:textFill>
        </w:rPr>
      </w:pPr>
      <w:r>
        <w:rPr>
          <w:rFonts w:hint="default" w:ascii="Times New Roman" w:hAnsi="Times New Roman" w:eastAsia="仿宋" w:cs="Times New Roman"/>
          <w:color w:val="000000" w:themeColor="text1"/>
          <w:sz w:val="30"/>
          <w:szCs w:val="30"/>
          <w14:textFill>
            <w14:solidFill>
              <w14:schemeClr w14:val="tx1"/>
            </w14:solidFill>
          </w14:textFill>
        </w:rPr>
        <w:t>其他要求</w:t>
      </w:r>
    </w:p>
    <w:p>
      <w:pPr>
        <w:ind w:firstLine="600" w:firstLineChars="200"/>
        <w:rPr>
          <w:rFonts w:hint="default" w:ascii="Times New Roman" w:hAnsi="Times New Roman" w:eastAsia="仿宋" w:cs="Times New Roman"/>
          <w:color w:val="000000" w:themeColor="text1"/>
          <w:sz w:val="30"/>
          <w:szCs w:val="30"/>
          <w14:textFill>
            <w14:solidFill>
              <w14:schemeClr w14:val="tx1"/>
            </w14:solidFill>
          </w14:textFill>
        </w:rPr>
      </w:pPr>
      <w:r>
        <w:rPr>
          <w:rFonts w:hint="default" w:ascii="Times New Roman" w:hAnsi="Times New Roman" w:eastAsia="仿宋" w:cs="Times New Roman"/>
          <w:color w:val="000000" w:themeColor="text1"/>
          <w:sz w:val="30"/>
          <w:szCs w:val="30"/>
          <w14:textFill>
            <w14:solidFill>
              <w14:schemeClr w14:val="tx1"/>
            </w14:solidFill>
          </w14:textFill>
        </w:rPr>
        <w:t>金融机构须与</w:t>
      </w:r>
      <w:r>
        <w:rPr>
          <w:rFonts w:hint="eastAsia" w:ascii="Times New Roman" w:hAnsi="Times New Roman" w:eastAsia="仿宋" w:cs="Times New Roman"/>
          <w:color w:val="000000" w:themeColor="text1"/>
          <w:sz w:val="30"/>
          <w:szCs w:val="30"/>
          <w:lang w:eastAsia="zh-CN"/>
          <w14:textFill>
            <w14:solidFill>
              <w14:schemeClr w14:val="tx1"/>
            </w14:solidFill>
          </w14:textFill>
        </w:rPr>
        <w:t>黑龙江省政府采购网</w:t>
      </w:r>
      <w:r>
        <w:rPr>
          <w:rFonts w:hint="default" w:ascii="Times New Roman" w:hAnsi="Times New Roman" w:eastAsia="仿宋" w:cs="Times New Roman"/>
          <w:color w:val="000000" w:themeColor="text1"/>
          <w:sz w:val="30"/>
          <w:szCs w:val="30"/>
          <w:lang w:eastAsia="zh-CN"/>
          <w14:textFill>
            <w14:solidFill>
              <w14:schemeClr w14:val="tx1"/>
            </w14:solidFill>
          </w14:textFill>
        </w:rPr>
        <w:t>运维方</w:t>
      </w:r>
      <w:r>
        <w:rPr>
          <w:rFonts w:hint="default" w:ascii="Times New Roman" w:hAnsi="Times New Roman" w:eastAsia="仿宋" w:cs="Times New Roman"/>
          <w:color w:val="000000" w:themeColor="text1"/>
          <w:sz w:val="30"/>
          <w:szCs w:val="30"/>
          <w14:textFill>
            <w14:solidFill>
              <w14:schemeClr w14:val="tx1"/>
            </w14:solidFill>
          </w14:textFill>
        </w:rPr>
        <w:t>签署技术服务合同，技术合同内容包括但不限于：技术服务方式、服务内容、各方权利与义务及相关费用。</w:t>
      </w:r>
    </w:p>
    <w:p>
      <w:pPr>
        <w:jc w:val="center"/>
        <w:rPr>
          <w:rFonts w:hint="default" w:ascii="Times New Roman" w:hAnsi="Times New Roman" w:cs="Times New Roman"/>
          <w:color w:val="000000" w:themeColor="text1"/>
          <w14:textFill>
            <w14:solidFill>
              <w14:schemeClr w14:val="tx1"/>
            </w14:solidFill>
          </w14:textFill>
        </w:rPr>
      </w:pPr>
    </w:p>
    <w:p>
      <w:pPr>
        <w:widowControl/>
        <w:jc w:val="center"/>
        <w:rPr>
          <w:rFonts w:hint="default" w:ascii="Times New Roman" w:hAnsi="Times New Roman" w:cs="Times New Roman"/>
          <w:b/>
          <w:color w:val="000000" w:themeColor="text1"/>
          <w:sz w:val="24"/>
          <w14:textFill>
            <w14:solidFill>
              <w14:schemeClr w14:val="tx1"/>
            </w14:solidFill>
          </w14:textFill>
        </w:rPr>
      </w:pPr>
    </w:p>
    <w:p>
      <w:pPr>
        <w:widowControl/>
        <w:jc w:val="center"/>
        <w:rPr>
          <w:rFonts w:hint="default" w:ascii="Times New Roman" w:hAnsi="Times New Roman" w:cs="Times New Roman"/>
          <w:b/>
          <w:color w:val="000000" w:themeColor="text1"/>
          <w:sz w:val="24"/>
          <w14:textFill>
            <w14:solidFill>
              <w14:schemeClr w14:val="tx1"/>
            </w14:solidFill>
          </w14:textFill>
        </w:rPr>
      </w:pPr>
    </w:p>
    <w:p>
      <w:pPr>
        <w:widowControl/>
        <w:jc w:val="center"/>
        <w:rPr>
          <w:rFonts w:hint="default" w:ascii="Times New Roman" w:hAnsi="Times New Roman" w:cs="Times New Roman"/>
          <w:b/>
          <w:color w:val="000000" w:themeColor="text1"/>
          <w:sz w:val="24"/>
          <w14:textFill>
            <w14:solidFill>
              <w14:schemeClr w14:val="tx1"/>
            </w14:solidFill>
          </w14:textFill>
        </w:rPr>
      </w:pPr>
    </w:p>
    <w:p>
      <w:pPr>
        <w:widowControl/>
        <w:jc w:val="center"/>
        <w:rPr>
          <w:rFonts w:hint="default" w:ascii="Times New Roman" w:hAnsi="Times New Roman" w:cs="Times New Roman"/>
          <w:b/>
          <w:color w:val="000000" w:themeColor="text1"/>
          <w:sz w:val="24"/>
          <w14:textFill>
            <w14:solidFill>
              <w14:schemeClr w14:val="tx1"/>
            </w14:solidFill>
          </w14:textFill>
        </w:rPr>
      </w:pPr>
    </w:p>
    <w:p>
      <w:pPr>
        <w:widowControl/>
        <w:jc w:val="center"/>
        <w:rPr>
          <w:rFonts w:hint="default" w:ascii="Times New Roman" w:hAnsi="Times New Roman" w:cs="Times New Roman"/>
          <w:b/>
          <w:color w:val="000000" w:themeColor="text1"/>
          <w:sz w:val="24"/>
          <w14:textFill>
            <w14:solidFill>
              <w14:schemeClr w14:val="tx1"/>
            </w14:solidFill>
          </w14:textFill>
        </w:rPr>
      </w:pPr>
    </w:p>
    <w:p>
      <w:pPr>
        <w:widowControl/>
        <w:jc w:val="center"/>
        <w:rPr>
          <w:rFonts w:hint="default" w:ascii="Times New Roman" w:hAnsi="Times New Roman" w:cs="Times New Roman"/>
          <w:b/>
          <w:color w:val="000000" w:themeColor="text1"/>
          <w:sz w:val="24"/>
          <w14:textFill>
            <w14:solidFill>
              <w14:schemeClr w14:val="tx1"/>
            </w14:solidFill>
          </w14:textFill>
        </w:rPr>
      </w:pPr>
    </w:p>
    <w:p>
      <w:pPr>
        <w:widowControl/>
        <w:jc w:val="center"/>
        <w:rPr>
          <w:rFonts w:hint="default" w:ascii="Times New Roman" w:hAnsi="Times New Roman" w:cs="Times New Roman"/>
          <w:b/>
          <w:color w:val="000000" w:themeColor="text1"/>
          <w:sz w:val="24"/>
          <w14:textFill>
            <w14:solidFill>
              <w14:schemeClr w14:val="tx1"/>
            </w14:solidFill>
          </w14:textFill>
        </w:rPr>
      </w:pPr>
    </w:p>
    <w:p>
      <w:pPr>
        <w:widowControl/>
        <w:jc w:val="center"/>
        <w:rPr>
          <w:rFonts w:hint="default" w:ascii="Times New Roman" w:hAnsi="Times New Roman" w:cs="Times New Roman"/>
          <w:b/>
          <w:color w:val="000000" w:themeColor="text1"/>
          <w:sz w:val="24"/>
          <w14:textFill>
            <w14:solidFill>
              <w14:schemeClr w14:val="tx1"/>
            </w14:solidFill>
          </w14:textFill>
        </w:rPr>
      </w:pPr>
    </w:p>
    <w:p>
      <w:pPr>
        <w:widowControl/>
        <w:jc w:val="center"/>
        <w:rPr>
          <w:rFonts w:hint="default" w:ascii="Times New Roman" w:hAnsi="Times New Roman" w:cs="Times New Roman"/>
          <w:b/>
          <w:color w:val="000000" w:themeColor="text1"/>
          <w:sz w:val="24"/>
          <w14:textFill>
            <w14:solidFill>
              <w14:schemeClr w14:val="tx1"/>
            </w14:solidFill>
          </w14:textFill>
        </w:rPr>
      </w:pPr>
    </w:p>
    <w:p>
      <w:pPr>
        <w:widowControl/>
        <w:jc w:val="center"/>
        <w:rPr>
          <w:rFonts w:hint="default" w:ascii="Times New Roman" w:hAnsi="Times New Roman" w:cs="Times New Roman"/>
          <w:b/>
          <w:color w:val="000000" w:themeColor="text1"/>
          <w:sz w:val="24"/>
          <w14:textFill>
            <w14:solidFill>
              <w14:schemeClr w14:val="tx1"/>
            </w14:solidFill>
          </w14:textFill>
        </w:rPr>
      </w:pPr>
    </w:p>
    <w:p>
      <w:pPr>
        <w:pStyle w:val="4"/>
        <w:ind w:firstLine="0" w:firstLineChars="0"/>
        <w:jc w:val="center"/>
        <w:rPr>
          <w:rFonts w:hint="default" w:ascii="Times New Roman" w:hAnsi="Times New Roman" w:cs="Times New Roman"/>
          <w:b/>
          <w:color w:val="000000" w:themeColor="text1"/>
          <w:sz w:val="24"/>
          <w14:textFill>
            <w14:solidFill>
              <w14:schemeClr w14:val="tx1"/>
            </w14:solidFill>
          </w14:textFill>
        </w:rPr>
      </w:pPr>
    </w:p>
    <w:p>
      <w:pPr>
        <w:pStyle w:val="4"/>
        <w:ind w:firstLine="0" w:firstLineChars="0"/>
        <w:jc w:val="center"/>
        <w:rPr>
          <w:rFonts w:hint="default" w:ascii="Times New Roman" w:hAnsi="Times New Roman" w:cs="Times New Roman"/>
          <w:b/>
          <w:color w:val="000000" w:themeColor="text1"/>
          <w:sz w:val="24"/>
          <w14:textFill>
            <w14:solidFill>
              <w14:schemeClr w14:val="tx1"/>
            </w14:solidFill>
          </w14:textFill>
        </w:rPr>
      </w:pPr>
    </w:p>
    <w:p>
      <w:pPr>
        <w:widowControl/>
        <w:jc w:val="center"/>
        <w:rPr>
          <w:rFonts w:hint="default" w:ascii="Times New Roman" w:hAnsi="Times New Roman" w:cs="Times New Roman"/>
          <w:b/>
          <w:color w:val="000000" w:themeColor="text1"/>
          <w:sz w:val="24"/>
          <w14:textFill>
            <w14:solidFill>
              <w14:schemeClr w14:val="tx1"/>
            </w14:solidFill>
          </w14:textFill>
        </w:rPr>
      </w:pPr>
    </w:p>
    <w:p>
      <w:pPr>
        <w:widowControl/>
        <w:jc w:val="center"/>
        <w:rPr>
          <w:rFonts w:hint="default" w:ascii="Times New Roman" w:hAnsi="Times New Roman" w:cs="Times New Roman"/>
          <w:b/>
          <w:color w:val="000000" w:themeColor="text1"/>
          <w:sz w:val="24"/>
          <w14:textFill>
            <w14:solidFill>
              <w14:schemeClr w14:val="tx1"/>
            </w14:solidFill>
          </w14:textFill>
        </w:rPr>
      </w:pPr>
    </w:p>
    <w:p>
      <w:pPr>
        <w:widowControl/>
        <w:jc w:val="center"/>
        <w:rPr>
          <w:rFonts w:hint="default" w:ascii="Times New Roman" w:hAnsi="Times New Roman" w:cs="Times New Roman"/>
          <w:b/>
          <w:color w:val="000000" w:themeColor="text1"/>
          <w:sz w:val="24"/>
          <w14:textFill>
            <w14:solidFill>
              <w14:schemeClr w14:val="tx1"/>
            </w14:solidFill>
          </w14:textFill>
        </w:rPr>
      </w:pPr>
    </w:p>
    <w:p>
      <w:pPr>
        <w:pStyle w:val="4"/>
        <w:ind w:firstLine="0" w:firstLineChars="0"/>
        <w:jc w:val="center"/>
        <w:rPr>
          <w:rFonts w:hint="default" w:ascii="Times New Roman" w:hAnsi="Times New Roman" w:cs="Times New Roman"/>
          <w:color w:val="000000" w:themeColor="text1"/>
          <w14:textFill>
            <w14:solidFill>
              <w14:schemeClr w14:val="tx1"/>
            </w14:solidFill>
          </w14:textFill>
        </w:rPr>
      </w:pPr>
    </w:p>
    <w:p>
      <w:pPr>
        <w:pStyle w:val="4"/>
        <w:ind w:firstLine="0" w:firstLineChars="0"/>
        <w:jc w:val="center"/>
        <w:rPr>
          <w:rFonts w:hint="default" w:ascii="Times New Roman" w:hAnsi="Times New Roman" w:cs="Times New Roman"/>
          <w:color w:val="000000" w:themeColor="text1"/>
          <w14:textFill>
            <w14:solidFill>
              <w14:schemeClr w14:val="tx1"/>
            </w14:solidFill>
          </w14:textFill>
        </w:rPr>
      </w:pPr>
    </w:p>
    <w:p>
      <w:pPr>
        <w:pStyle w:val="4"/>
        <w:ind w:firstLine="0" w:firstLineChars="0"/>
        <w:jc w:val="center"/>
        <w:rPr>
          <w:rFonts w:hint="default" w:ascii="Times New Roman" w:hAnsi="Times New Roman" w:cs="Times New Roman"/>
          <w:color w:val="000000" w:themeColor="text1"/>
          <w14:textFill>
            <w14:solidFill>
              <w14:schemeClr w14:val="tx1"/>
            </w14:solidFill>
          </w14:textFill>
        </w:rPr>
      </w:pPr>
    </w:p>
    <w:p>
      <w:pPr>
        <w:pStyle w:val="4"/>
        <w:ind w:firstLine="0" w:firstLineChars="0"/>
        <w:jc w:val="center"/>
        <w:rPr>
          <w:rFonts w:hint="default" w:ascii="Times New Roman" w:hAnsi="Times New Roman" w:cs="Times New Roman"/>
          <w:color w:val="000000" w:themeColor="text1"/>
          <w14:textFill>
            <w14:solidFill>
              <w14:schemeClr w14:val="tx1"/>
            </w14:solidFill>
          </w14:textFill>
        </w:rPr>
      </w:pPr>
    </w:p>
    <w:p>
      <w:pPr>
        <w:rPr>
          <w:rFonts w:hint="default" w:ascii="Times New Roman" w:hAnsi="Times New Roman" w:eastAsia="仿宋" w:cs="Times New Roman"/>
          <w:b/>
          <w:bCs/>
          <w:color w:val="000000" w:themeColor="text1"/>
          <w:sz w:val="30"/>
          <w:szCs w:val="30"/>
          <w14:textFill>
            <w14:solidFill>
              <w14:schemeClr w14:val="tx1"/>
            </w14:solidFill>
          </w14:textFill>
        </w:rPr>
      </w:pPr>
    </w:p>
    <w:p>
      <w:pPr>
        <w:rPr>
          <w:rFonts w:hint="default" w:ascii="Times New Roman" w:hAnsi="Times New Roman" w:eastAsia="仿宋" w:cs="Times New Roman"/>
          <w:b/>
          <w:bCs/>
          <w:color w:val="000000" w:themeColor="text1"/>
          <w:sz w:val="30"/>
          <w:szCs w:val="30"/>
          <w14:textFill>
            <w14:solidFill>
              <w14:schemeClr w14:val="tx1"/>
            </w14:solidFill>
          </w14:textFill>
        </w:rPr>
      </w:pPr>
      <w:r>
        <w:rPr>
          <w:rFonts w:hint="default" w:ascii="Times New Roman" w:hAnsi="Times New Roman" w:eastAsia="仿宋" w:cs="Times New Roman"/>
          <w:b/>
          <w:bCs/>
          <w:color w:val="000000" w:themeColor="text1"/>
          <w:sz w:val="30"/>
          <w:szCs w:val="30"/>
          <w14:textFill>
            <w14:solidFill>
              <w14:schemeClr w14:val="tx1"/>
            </w14:solidFill>
          </w14:textFill>
        </w:rPr>
        <w:t>附件1</w:t>
      </w:r>
    </w:p>
    <w:p>
      <w:pPr>
        <w:jc w:val="center"/>
        <w:rPr>
          <w:rFonts w:hint="default" w:ascii="Times New Roman" w:hAnsi="Times New Roman" w:eastAsia="方正小标宋简体" w:cs="Times New Roman"/>
          <w:b/>
          <w:color w:val="000000" w:themeColor="text1"/>
          <w:sz w:val="24"/>
          <w14:textFill>
            <w14:solidFill>
              <w14:schemeClr w14:val="tx1"/>
            </w14:solidFill>
          </w14:textFill>
        </w:rPr>
      </w:pPr>
      <w:r>
        <w:rPr>
          <w:rFonts w:hint="eastAsia" w:ascii="Times New Roman" w:hAnsi="Times New Roman" w:eastAsia="仿宋" w:cs="Times New Roman"/>
          <w:b/>
          <w:bCs/>
          <w:color w:val="000000" w:themeColor="text1"/>
          <w:sz w:val="30"/>
          <w:szCs w:val="30"/>
          <w:lang w:eastAsia="zh-CN"/>
          <w14:textFill>
            <w14:solidFill>
              <w14:schemeClr w14:val="tx1"/>
            </w14:solidFill>
          </w14:textFill>
        </w:rPr>
        <w:t>黑龙江省政府采购网</w:t>
      </w:r>
      <w:r>
        <w:rPr>
          <w:rFonts w:hint="default" w:ascii="Times New Roman" w:hAnsi="Times New Roman" w:eastAsia="仿宋" w:cs="Times New Roman"/>
          <w:b/>
          <w:bCs/>
          <w:color w:val="000000" w:themeColor="text1"/>
          <w:sz w:val="30"/>
          <w:szCs w:val="30"/>
          <w14:textFill>
            <w14:solidFill>
              <w14:schemeClr w14:val="tx1"/>
            </w14:solidFill>
          </w14:textFill>
        </w:rPr>
        <w:t>合同融资业务对接申请表</w:t>
      </w:r>
    </w:p>
    <w:tbl>
      <w:tblPr>
        <w:tblStyle w:val="10"/>
        <w:tblW w:w="9011"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3133"/>
        <w:gridCol w:w="1974"/>
        <w:gridCol w:w="2131"/>
        <w:gridCol w:w="1773"/>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3133" w:type="dxa"/>
            <w:vAlign w:val="center"/>
          </w:tcPr>
          <w:p>
            <w:pPr>
              <w:jc w:val="center"/>
              <w:rPr>
                <w:rFonts w:hint="default" w:ascii="Times New Roman" w:hAnsi="Times New Roman" w:eastAsia="仿宋" w:cs="Times New Roman"/>
                <w:color w:val="000000" w:themeColor="text1"/>
                <w:sz w:val="28"/>
                <w:szCs w:val="28"/>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w:t>金融机构名称</w:t>
            </w:r>
          </w:p>
        </w:tc>
        <w:tc>
          <w:tcPr>
            <w:tcW w:w="5878" w:type="dxa"/>
            <w:gridSpan w:val="3"/>
            <w:vAlign w:val="center"/>
          </w:tcPr>
          <w:p>
            <w:pPr>
              <w:jc w:val="center"/>
              <w:rPr>
                <w:rFonts w:hint="default" w:ascii="Times New Roman" w:hAnsi="Times New Roman" w:eastAsia="仿宋" w:cs="Times New Roman"/>
                <w:color w:val="000000" w:themeColor="text1"/>
                <w:sz w:val="28"/>
                <w:szCs w:val="28"/>
                <w14:textFill>
                  <w14:solidFill>
                    <w14:schemeClr w14:val="tx1"/>
                  </w14:solidFill>
                </w14:textFill>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093" w:hRule="atLeast"/>
          <w:jc w:val="center"/>
        </w:trPr>
        <w:tc>
          <w:tcPr>
            <w:tcW w:w="3133" w:type="dxa"/>
            <w:vAlign w:val="center"/>
          </w:tcPr>
          <w:p>
            <w:pPr>
              <w:jc w:val="center"/>
              <w:rPr>
                <w:rFonts w:hint="default" w:ascii="Times New Roman" w:hAnsi="Times New Roman" w:eastAsia="仿宋" w:cs="Times New Roman"/>
                <w:color w:val="000000" w:themeColor="text1"/>
                <w:sz w:val="28"/>
                <w:szCs w:val="28"/>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w:t>金融机构性质</w:t>
            </w:r>
          </w:p>
        </w:tc>
        <w:tc>
          <w:tcPr>
            <w:tcW w:w="5878" w:type="dxa"/>
            <w:gridSpan w:val="3"/>
            <w:vAlign w:val="center"/>
          </w:tcPr>
          <w:p>
            <w:pPr>
              <w:rPr>
                <w:rFonts w:hint="default" w:ascii="Times New Roman" w:hAnsi="Times New Roman" w:eastAsia="仿宋" w:cs="Times New Roman"/>
                <w:color w:val="000000" w:themeColor="text1"/>
                <w:sz w:val="28"/>
                <w:szCs w:val="28"/>
                <w14:textFill>
                  <w14:solidFill>
                    <w14:schemeClr w14:val="tx1"/>
                  </w14:solidFill>
                </w14:textFill>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3133" w:type="dxa"/>
            <w:vAlign w:val="center"/>
          </w:tcPr>
          <w:p>
            <w:pPr>
              <w:jc w:val="center"/>
              <w:rPr>
                <w:rFonts w:hint="default" w:ascii="Times New Roman" w:hAnsi="Times New Roman" w:eastAsia="仿宋" w:cs="Times New Roman"/>
                <w:color w:val="000000" w:themeColor="text1"/>
                <w:sz w:val="28"/>
                <w:szCs w:val="28"/>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w:t>金融机构统一         社会信用代码</w:t>
            </w:r>
          </w:p>
        </w:tc>
        <w:tc>
          <w:tcPr>
            <w:tcW w:w="5878" w:type="dxa"/>
            <w:gridSpan w:val="3"/>
            <w:vAlign w:val="center"/>
          </w:tcPr>
          <w:p>
            <w:pPr>
              <w:jc w:val="center"/>
              <w:rPr>
                <w:rFonts w:hint="default" w:ascii="Times New Roman" w:hAnsi="Times New Roman" w:eastAsia="仿宋" w:cs="Times New Roman"/>
                <w:color w:val="000000" w:themeColor="text1"/>
                <w:sz w:val="28"/>
                <w:szCs w:val="28"/>
                <w14:textFill>
                  <w14:solidFill>
                    <w14:schemeClr w14:val="tx1"/>
                  </w14:solidFill>
                </w14:textFill>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3133" w:type="dxa"/>
            <w:vAlign w:val="center"/>
          </w:tcPr>
          <w:p>
            <w:pPr>
              <w:jc w:val="center"/>
              <w:rPr>
                <w:rFonts w:hint="default" w:ascii="Times New Roman" w:hAnsi="Times New Roman" w:eastAsia="仿宋" w:cs="Times New Roman"/>
                <w:color w:val="000000" w:themeColor="text1"/>
                <w:sz w:val="28"/>
                <w:szCs w:val="28"/>
                <w:lang w:eastAsia="zh-Hans"/>
                <w14:textFill>
                  <w14:solidFill>
                    <w14:schemeClr w14:val="tx1"/>
                  </w14:solidFill>
                </w14:textFill>
              </w:rPr>
            </w:pPr>
            <w:r>
              <w:rPr>
                <w:rFonts w:hint="default" w:ascii="Times New Roman" w:hAnsi="Times New Roman" w:eastAsia="仿宋" w:cs="Times New Roman"/>
                <w:color w:val="000000" w:themeColor="text1"/>
                <w:sz w:val="28"/>
                <w:szCs w:val="28"/>
                <w:lang w:eastAsia="zh-Hans"/>
                <w14:textFill>
                  <w14:solidFill>
                    <w14:schemeClr w14:val="tx1"/>
                  </w14:solidFill>
                </w14:textFill>
              </w:rPr>
              <w:t>金融许可证流水号</w:t>
            </w:r>
          </w:p>
        </w:tc>
        <w:tc>
          <w:tcPr>
            <w:tcW w:w="5878" w:type="dxa"/>
            <w:gridSpan w:val="3"/>
            <w:vAlign w:val="center"/>
          </w:tcPr>
          <w:p>
            <w:pPr>
              <w:jc w:val="center"/>
              <w:rPr>
                <w:rFonts w:hint="default"/>
              </w:rPr>
            </w:pPr>
          </w:p>
          <w:p>
            <w:pPr>
              <w:pStyle w:val="2"/>
              <w:rPr>
                <w:rFonts w:hint="default"/>
              </w:rPr>
            </w:pPr>
          </w:p>
          <w:p>
            <w:pPr>
              <w:rPr>
                <w:rFonts w:hint="default"/>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3133" w:type="dxa"/>
            <w:vAlign w:val="center"/>
          </w:tcPr>
          <w:p>
            <w:pPr>
              <w:jc w:val="center"/>
              <w:rPr>
                <w:rFonts w:hint="default" w:ascii="Times New Roman" w:hAnsi="Times New Roman" w:eastAsia="仿宋" w:cs="Times New Roman"/>
                <w:color w:val="000000" w:themeColor="text1"/>
                <w:sz w:val="28"/>
                <w:szCs w:val="28"/>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w:t>注册（办公）地址</w:t>
            </w:r>
          </w:p>
        </w:tc>
        <w:tc>
          <w:tcPr>
            <w:tcW w:w="5878" w:type="dxa"/>
            <w:gridSpan w:val="3"/>
            <w:vAlign w:val="center"/>
          </w:tcPr>
          <w:p>
            <w:pPr>
              <w:jc w:val="center"/>
              <w:rPr>
                <w:rFonts w:hint="default"/>
              </w:rPr>
            </w:pPr>
          </w:p>
          <w:p>
            <w:pPr>
              <w:pStyle w:val="2"/>
              <w:rPr>
                <w:rFonts w:hint="default"/>
              </w:rPr>
            </w:pPr>
          </w:p>
          <w:p>
            <w:pPr>
              <w:rPr>
                <w:rFonts w:hint="default"/>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3133" w:type="dxa"/>
            <w:vAlign w:val="center"/>
          </w:tcPr>
          <w:p>
            <w:pPr>
              <w:jc w:val="center"/>
              <w:rPr>
                <w:rFonts w:hint="default" w:ascii="Times New Roman" w:hAnsi="Times New Roman" w:eastAsia="仿宋" w:cs="Times New Roman"/>
                <w:color w:val="000000" w:themeColor="text1"/>
                <w:sz w:val="28"/>
                <w:szCs w:val="28"/>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w:t>金融机构对接负责人</w:t>
            </w:r>
          </w:p>
        </w:tc>
        <w:tc>
          <w:tcPr>
            <w:tcW w:w="1974" w:type="dxa"/>
            <w:vAlign w:val="center"/>
          </w:tcPr>
          <w:p>
            <w:pPr>
              <w:jc w:val="center"/>
              <w:rPr>
                <w:rFonts w:hint="default" w:ascii="Times New Roman" w:hAnsi="Times New Roman" w:eastAsia="仿宋" w:cs="Times New Roman"/>
                <w:color w:val="000000" w:themeColor="text1"/>
                <w:sz w:val="28"/>
                <w:szCs w:val="28"/>
                <w14:textFill>
                  <w14:solidFill>
                    <w14:schemeClr w14:val="tx1"/>
                  </w14:solidFill>
                </w14:textFill>
              </w:rPr>
            </w:pPr>
          </w:p>
        </w:tc>
        <w:tc>
          <w:tcPr>
            <w:tcW w:w="2131" w:type="dxa"/>
            <w:vAlign w:val="center"/>
          </w:tcPr>
          <w:p>
            <w:pPr>
              <w:jc w:val="center"/>
              <w:rPr>
                <w:rFonts w:hint="default" w:ascii="Times New Roman" w:hAnsi="Times New Roman" w:eastAsia="仿宋" w:cs="Times New Roman"/>
                <w:color w:val="000000" w:themeColor="text1"/>
                <w:sz w:val="28"/>
                <w:szCs w:val="28"/>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w:t>联系电话</w:t>
            </w:r>
          </w:p>
        </w:tc>
        <w:tc>
          <w:tcPr>
            <w:tcW w:w="1773" w:type="dxa"/>
            <w:vAlign w:val="center"/>
          </w:tcPr>
          <w:p>
            <w:pPr>
              <w:jc w:val="center"/>
              <w:rPr>
                <w:rFonts w:hint="default" w:ascii="Times New Roman" w:hAnsi="Times New Roman" w:eastAsia="仿宋" w:cs="Times New Roman"/>
                <w:color w:val="000000" w:themeColor="text1"/>
                <w:sz w:val="28"/>
                <w:szCs w:val="28"/>
                <w14:textFill>
                  <w14:solidFill>
                    <w14:schemeClr w14:val="tx1"/>
                  </w14:solidFill>
                </w14:textFill>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44" w:hRule="atLeast"/>
          <w:jc w:val="center"/>
        </w:trPr>
        <w:tc>
          <w:tcPr>
            <w:tcW w:w="9011" w:type="dxa"/>
            <w:gridSpan w:val="4"/>
            <w:vAlign w:val="center"/>
          </w:tcPr>
          <w:p>
            <w:pPr>
              <w:ind w:firstLine="560" w:firstLineChars="200"/>
              <w:rPr>
                <w:rFonts w:hint="default" w:ascii="Times New Roman" w:hAnsi="Times New Roman" w:eastAsia="仿宋" w:cs="Times New Roman"/>
                <w:color w:val="000000" w:themeColor="text1"/>
                <w:sz w:val="28"/>
                <w:szCs w:val="28"/>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w:t>本机构自愿对接</w:t>
            </w:r>
            <w:r>
              <w:rPr>
                <w:rFonts w:hint="eastAsia" w:ascii="Times New Roman" w:hAnsi="Times New Roman" w:eastAsia="仿宋" w:cs="Times New Roman"/>
                <w:color w:val="000000" w:themeColor="text1"/>
                <w:sz w:val="30"/>
                <w:szCs w:val="30"/>
                <w:lang w:eastAsia="zh-CN"/>
                <w14:textFill>
                  <w14:solidFill>
                    <w14:schemeClr w14:val="tx1"/>
                  </w14:solidFill>
                </w14:textFill>
              </w:rPr>
              <w:t>黑龙江</w:t>
            </w:r>
            <w:r>
              <w:rPr>
                <w:rFonts w:hint="eastAsia" w:ascii="Times New Roman" w:hAnsi="Times New Roman" w:eastAsia="仿宋" w:cs="Times New Roman"/>
                <w:color w:val="000000" w:themeColor="text1"/>
                <w:sz w:val="28"/>
                <w:szCs w:val="28"/>
                <w:lang w:eastAsia="zh-CN"/>
                <w14:textFill>
                  <w14:solidFill>
                    <w14:schemeClr w14:val="tx1"/>
                  </w14:solidFill>
                </w14:textFill>
              </w:rPr>
              <w:t>省政府采购网</w:t>
            </w:r>
            <w:r>
              <w:rPr>
                <w:rFonts w:hint="default" w:ascii="Times New Roman" w:hAnsi="Times New Roman" w:eastAsia="仿宋" w:cs="Times New Roman"/>
                <w:color w:val="000000" w:themeColor="text1"/>
                <w:sz w:val="28"/>
                <w:szCs w:val="28"/>
                <w14:textFill>
                  <w14:solidFill>
                    <w14:schemeClr w14:val="tx1"/>
                  </w14:solidFill>
                </w14:textFill>
              </w:rPr>
              <w:t>合同融资业务，依法为供应商提供合同融资服务，并接受相关行政监督部门的监督管理。</w:t>
            </w:r>
          </w:p>
          <w:p>
            <w:pPr>
              <w:ind w:left="3910" w:leftChars="1862" w:firstLine="280" w:firstLineChars="100"/>
              <w:rPr>
                <w:rFonts w:hint="default" w:ascii="Times New Roman" w:hAnsi="Times New Roman" w:eastAsia="仿宋" w:cs="Times New Roman"/>
                <w:color w:val="000000" w:themeColor="text1"/>
                <w:sz w:val="28"/>
                <w:szCs w:val="28"/>
                <w14:textFill>
                  <w14:solidFill>
                    <w14:schemeClr w14:val="tx1"/>
                  </w14:solidFill>
                </w14:textFill>
              </w:rPr>
            </w:pPr>
          </w:p>
          <w:p>
            <w:pPr>
              <w:ind w:left="3910" w:leftChars="1862" w:firstLine="280" w:firstLineChars="100"/>
              <w:rPr>
                <w:rFonts w:hint="default" w:ascii="Times New Roman" w:hAnsi="Times New Roman" w:eastAsia="仿宋" w:cs="Times New Roman"/>
                <w:color w:val="000000" w:themeColor="text1"/>
                <w:sz w:val="28"/>
                <w:szCs w:val="28"/>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w:t xml:space="preserve">金融机构：           （公章）  </w:t>
            </w:r>
          </w:p>
          <w:p>
            <w:pPr>
              <w:ind w:left="3910" w:leftChars="1862" w:firstLine="280" w:firstLineChars="100"/>
              <w:rPr>
                <w:rFonts w:hint="default" w:ascii="Times New Roman" w:hAnsi="Times New Roman" w:eastAsia="仿宋" w:cs="Times New Roman"/>
                <w:color w:val="000000" w:themeColor="text1"/>
                <w:sz w:val="28"/>
                <w:szCs w:val="28"/>
                <w:lang w:eastAsia="zh-CN"/>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w:t>法定代表人：</w:t>
            </w:r>
          </w:p>
          <w:p>
            <w:pPr>
              <w:ind w:left="3910" w:leftChars="1862" w:firstLine="280" w:firstLineChars="100"/>
              <w:rPr>
                <w:rFonts w:hint="default" w:ascii="Times New Roman" w:hAnsi="Times New Roman" w:eastAsia="仿宋" w:cs="Times New Roman"/>
                <w:color w:val="000000" w:themeColor="text1"/>
                <w:sz w:val="28"/>
                <w:szCs w:val="28"/>
                <w:u w:val="single"/>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w:t>（或授权代表人）       （签字）</w:t>
            </w:r>
          </w:p>
          <w:p>
            <w:pPr>
              <w:jc w:val="center"/>
              <w:rPr>
                <w:rFonts w:hint="default" w:ascii="Times New Roman" w:hAnsi="Times New Roman" w:eastAsia="仿宋" w:cs="Times New Roman"/>
                <w:color w:val="000000" w:themeColor="text1"/>
                <w:sz w:val="28"/>
                <w:szCs w:val="28"/>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w:t>日  期：</w:t>
            </w:r>
          </w:p>
        </w:tc>
      </w:tr>
    </w:tbl>
    <w:p>
      <w:pPr>
        <w:rPr>
          <w:rFonts w:hint="default" w:ascii="Times New Roman" w:hAnsi="Times New Roman" w:cs="Times New Roman"/>
          <w:color w:val="000000" w:themeColor="text1"/>
          <w14:textFill>
            <w14:solidFill>
              <w14:schemeClr w14:val="tx1"/>
            </w14:solidFill>
          </w14:textFill>
        </w:rPr>
      </w:pPr>
    </w:p>
    <w:p>
      <w:pPr>
        <w:widowControl/>
        <w:jc w:val="left"/>
        <w:rPr>
          <w:rFonts w:hint="default" w:ascii="Times New Roman" w:hAnsi="Times New Roman" w:cs="Times New Roman"/>
          <w:b/>
          <w:color w:val="000000" w:themeColor="text1"/>
          <w:sz w:val="24"/>
          <w14:textFill>
            <w14:solidFill>
              <w14:schemeClr w14:val="tx1"/>
            </w14:solidFill>
          </w14:textFill>
        </w:rPr>
      </w:pPr>
    </w:p>
    <w:p>
      <w:pPr>
        <w:widowControl/>
        <w:jc w:val="left"/>
        <w:rPr>
          <w:rFonts w:hint="default" w:ascii="Times New Roman" w:hAnsi="Times New Roman" w:cs="Times New Roman"/>
          <w:b/>
          <w:color w:val="000000" w:themeColor="text1"/>
          <w:sz w:val="24"/>
          <w14:textFill>
            <w14:solidFill>
              <w14:schemeClr w14:val="tx1"/>
            </w14:solidFill>
          </w14:textFill>
        </w:rPr>
      </w:pPr>
    </w:p>
    <w:p>
      <w:pPr>
        <w:pStyle w:val="4"/>
        <w:rPr>
          <w:rFonts w:hint="default" w:ascii="Times New Roman" w:hAnsi="Times New Roman" w:cs="Times New Roman"/>
          <w:color w:val="000000" w:themeColor="text1"/>
          <w14:textFill>
            <w14:solidFill>
              <w14:schemeClr w14:val="tx1"/>
            </w14:solidFill>
          </w14:textFill>
        </w:rPr>
      </w:pPr>
    </w:p>
    <w:p>
      <w:pPr>
        <w:rPr>
          <w:rFonts w:hint="default" w:ascii="Times New Roman" w:hAnsi="Times New Roman" w:eastAsia="仿宋" w:cs="Times New Roman"/>
          <w:b/>
          <w:bCs/>
          <w:color w:val="000000" w:themeColor="text1"/>
          <w:sz w:val="30"/>
          <w:szCs w:val="30"/>
          <w14:textFill>
            <w14:solidFill>
              <w14:schemeClr w14:val="tx1"/>
            </w14:solidFill>
          </w14:textFill>
        </w:rPr>
      </w:pPr>
      <w:r>
        <w:rPr>
          <w:rFonts w:hint="default" w:ascii="Times New Roman" w:hAnsi="Times New Roman" w:eastAsia="仿宋" w:cs="Times New Roman"/>
          <w:b/>
          <w:bCs/>
          <w:color w:val="000000" w:themeColor="text1"/>
          <w:sz w:val="30"/>
          <w:szCs w:val="30"/>
          <w14:textFill>
            <w14:solidFill>
              <w14:schemeClr w14:val="tx1"/>
            </w14:solidFill>
          </w14:textFill>
        </w:rPr>
        <w:t>附件2</w:t>
      </w:r>
    </w:p>
    <w:p>
      <w:pPr>
        <w:jc w:val="center"/>
        <w:rPr>
          <w:rFonts w:hint="default" w:ascii="Times New Roman" w:hAnsi="Times New Roman" w:eastAsia="仿宋" w:cs="Times New Roman"/>
          <w:b/>
          <w:bCs/>
          <w:color w:val="000000" w:themeColor="text1"/>
          <w:sz w:val="30"/>
          <w:szCs w:val="30"/>
          <w14:textFill>
            <w14:solidFill>
              <w14:schemeClr w14:val="tx1"/>
            </w14:solidFill>
          </w14:textFill>
        </w:rPr>
      </w:pPr>
      <w:r>
        <w:rPr>
          <w:rFonts w:hint="default" w:ascii="Times New Roman" w:hAnsi="Times New Roman" w:eastAsia="仿宋" w:cs="Times New Roman"/>
          <w:b/>
          <w:bCs/>
          <w:color w:val="000000" w:themeColor="text1"/>
          <w:sz w:val="30"/>
          <w:szCs w:val="30"/>
          <w14:textFill>
            <w14:solidFill>
              <w14:schemeClr w14:val="tx1"/>
            </w14:solidFill>
          </w14:textFill>
        </w:rPr>
        <w:t>黑龙江省政府采购合同融资服务承诺书</w:t>
      </w:r>
    </w:p>
    <w:p>
      <w:pPr>
        <w:spacing w:line="440" w:lineRule="exact"/>
        <w:rPr>
          <w:rFonts w:hint="default" w:ascii="Times New Roman" w:hAnsi="Times New Roman" w:eastAsia="仿宋" w:cs="Times New Roman"/>
          <w:color w:val="000000" w:themeColor="text1"/>
          <w:sz w:val="24"/>
          <w14:textFill>
            <w14:solidFill>
              <w14:schemeClr w14:val="tx1"/>
            </w14:solidFill>
          </w14:textFill>
        </w:rPr>
      </w:pPr>
      <w:r>
        <w:rPr>
          <w:rFonts w:hint="default" w:ascii="Times New Roman" w:hAnsi="Times New Roman" w:eastAsia="仿宋" w:cs="Times New Roman"/>
          <w:color w:val="000000" w:themeColor="text1"/>
          <w:sz w:val="24"/>
          <w14:textFill>
            <w14:solidFill>
              <w14:schemeClr w14:val="tx1"/>
            </w14:solidFill>
          </w14:textFill>
        </w:rPr>
        <w:t>黑龙江省财政厅：</w:t>
      </w:r>
    </w:p>
    <w:p>
      <w:pPr>
        <w:spacing w:line="440" w:lineRule="exact"/>
        <w:ind w:firstLine="480" w:firstLineChars="200"/>
        <w:rPr>
          <w:rFonts w:hint="default" w:ascii="Times New Roman" w:hAnsi="Times New Roman" w:eastAsia="仿宋" w:cs="Times New Roman"/>
          <w:color w:val="000000" w:themeColor="text1"/>
          <w:sz w:val="24"/>
          <w14:textFill>
            <w14:solidFill>
              <w14:schemeClr w14:val="tx1"/>
            </w14:solidFill>
          </w14:textFill>
        </w:rPr>
      </w:pPr>
      <w:r>
        <w:rPr>
          <w:rFonts w:hint="default" w:ascii="Times New Roman" w:hAnsi="Times New Roman" w:eastAsia="仿宋" w:cs="Times New Roman"/>
          <w:color w:val="000000" w:themeColor="text1"/>
          <w:sz w:val="24"/>
          <w14:textFill>
            <w14:solidFill>
              <w14:schemeClr w14:val="tx1"/>
            </w14:solidFill>
          </w14:textFill>
        </w:rPr>
        <w:t>我单位响应黑龙江省财政厅推行供应商政府采购合同融资有关政策文件精神，自愿对接</w:t>
      </w:r>
      <w:r>
        <w:rPr>
          <w:rFonts w:hint="eastAsia" w:ascii="Times New Roman" w:hAnsi="Times New Roman" w:eastAsia="仿宋" w:cs="Times New Roman"/>
          <w:color w:val="000000" w:themeColor="text1"/>
          <w:sz w:val="24"/>
          <w:lang w:eastAsia="zh-CN"/>
          <w14:textFill>
            <w14:solidFill>
              <w14:schemeClr w14:val="tx1"/>
            </w14:solidFill>
          </w14:textFill>
        </w:rPr>
        <w:t>黑龙江省政府采购网</w:t>
      </w:r>
      <w:r>
        <w:rPr>
          <w:rFonts w:hint="default" w:ascii="Times New Roman" w:hAnsi="Times New Roman" w:eastAsia="仿宋" w:cs="Times New Roman"/>
          <w:color w:val="000000" w:themeColor="text1"/>
          <w:sz w:val="24"/>
          <w14:textFill>
            <w14:solidFill>
              <w14:schemeClr w14:val="tx1"/>
            </w14:solidFill>
          </w14:textFill>
        </w:rPr>
        <w:t>金融服务</w:t>
      </w:r>
      <w:r>
        <w:rPr>
          <w:rFonts w:hint="default" w:ascii="Times New Roman" w:hAnsi="Times New Roman" w:eastAsia="仿宋" w:cs="Times New Roman"/>
          <w:color w:val="000000" w:themeColor="text1"/>
          <w:sz w:val="24"/>
          <w:lang w:val="en-US" w:eastAsia="zh-CN"/>
          <w14:textFill>
            <w14:solidFill>
              <w14:schemeClr w14:val="tx1"/>
            </w14:solidFill>
          </w14:textFill>
        </w:rPr>
        <w:t>平台</w:t>
      </w:r>
      <w:r>
        <w:rPr>
          <w:rFonts w:hint="default" w:ascii="Times New Roman" w:hAnsi="Times New Roman" w:eastAsia="仿宋" w:cs="Times New Roman"/>
          <w:color w:val="000000" w:themeColor="text1"/>
          <w:sz w:val="24"/>
          <w14:textFill>
            <w14:solidFill>
              <w14:schemeClr w14:val="tx1"/>
            </w14:solidFill>
          </w14:textFill>
        </w:rPr>
        <w:t>合同融资业务，承诺如下：</w:t>
      </w:r>
    </w:p>
    <w:p>
      <w:pPr>
        <w:numPr>
          <w:ilvl w:val="255"/>
          <w:numId w:val="0"/>
        </w:numPr>
        <w:spacing w:line="440" w:lineRule="exact"/>
        <w:ind w:firstLine="480" w:firstLineChars="200"/>
        <w:rPr>
          <w:rFonts w:hint="default" w:ascii="Times New Roman" w:hAnsi="Times New Roman" w:eastAsia="仿宋" w:cs="Times New Roman"/>
          <w:color w:val="000000" w:themeColor="text1"/>
          <w:sz w:val="24"/>
          <w14:textFill>
            <w14:solidFill>
              <w14:schemeClr w14:val="tx1"/>
            </w14:solidFill>
          </w14:textFill>
        </w:rPr>
      </w:pPr>
      <w:r>
        <w:rPr>
          <w:rFonts w:hint="default" w:ascii="Times New Roman" w:hAnsi="Times New Roman" w:eastAsia="仿宋" w:cs="Times New Roman"/>
          <w:color w:val="000000" w:themeColor="text1"/>
          <w:sz w:val="24"/>
          <w14:textFill>
            <w14:solidFill>
              <w14:schemeClr w14:val="tx1"/>
            </w14:solidFill>
          </w14:textFill>
        </w:rPr>
        <w:t>1.我单位是符合国家相关法律法规规定的可以提供融资服务的机构。具备银行业监督管理部门颁发的有效金融许可证件；</w:t>
      </w:r>
    </w:p>
    <w:p>
      <w:pPr>
        <w:numPr>
          <w:ilvl w:val="255"/>
          <w:numId w:val="0"/>
        </w:numPr>
        <w:spacing w:line="440" w:lineRule="exact"/>
        <w:rPr>
          <w:rFonts w:hint="default" w:ascii="Times New Roman" w:hAnsi="Times New Roman" w:eastAsia="仿宋" w:cs="Times New Roman"/>
          <w:color w:val="000000" w:themeColor="text1"/>
          <w:sz w:val="24"/>
          <w14:textFill>
            <w14:solidFill>
              <w14:schemeClr w14:val="tx1"/>
            </w14:solidFill>
          </w14:textFill>
        </w:rPr>
      </w:pPr>
      <w:r>
        <w:rPr>
          <w:rFonts w:hint="default" w:ascii="Times New Roman" w:hAnsi="Times New Roman" w:eastAsia="仿宋" w:cs="Times New Roman"/>
          <w:color w:val="000000" w:themeColor="text1"/>
          <w:sz w:val="24"/>
          <w14:textFill>
            <w14:solidFill>
              <w14:schemeClr w14:val="tx1"/>
            </w14:solidFill>
          </w14:textFill>
        </w:rPr>
        <w:t xml:space="preserve">    2.我单位保证提交的合同融资产品简介、业务流程以及利息约定等相关信息真实、完整、准确、有效，并承诺按照产品公开信息开展业务；</w:t>
      </w:r>
    </w:p>
    <w:p>
      <w:pPr>
        <w:numPr>
          <w:ilvl w:val="255"/>
          <w:numId w:val="0"/>
        </w:numPr>
        <w:spacing w:line="440" w:lineRule="exact"/>
        <w:ind w:firstLine="480" w:firstLineChars="200"/>
        <w:rPr>
          <w:rFonts w:hint="default" w:ascii="Times New Roman" w:hAnsi="Times New Roman" w:eastAsia="仿宋" w:cs="Times New Roman"/>
          <w:color w:val="000000" w:themeColor="text1"/>
          <w:sz w:val="24"/>
          <w14:textFill>
            <w14:solidFill>
              <w14:schemeClr w14:val="tx1"/>
            </w14:solidFill>
          </w14:textFill>
        </w:rPr>
      </w:pPr>
      <w:r>
        <w:rPr>
          <w:rFonts w:hint="default" w:ascii="Times New Roman" w:hAnsi="Times New Roman" w:eastAsia="仿宋" w:cs="Times New Roman"/>
          <w:color w:val="000000" w:themeColor="text1"/>
          <w:sz w:val="24"/>
          <w14:textFill>
            <w14:solidFill>
              <w14:schemeClr w14:val="tx1"/>
            </w14:solidFill>
          </w14:textFill>
        </w:rPr>
        <w:t>3.我单位将严格按照《黑龙江省政府采购合同融资业务接口规范》的要求，通过本单位业务系统与</w:t>
      </w:r>
      <w:r>
        <w:rPr>
          <w:rFonts w:hint="eastAsia" w:ascii="Times New Roman" w:hAnsi="Times New Roman" w:eastAsia="仿宋" w:cs="Times New Roman"/>
          <w:color w:val="000000" w:themeColor="text1"/>
          <w:sz w:val="24"/>
          <w:lang w:eastAsia="zh-CN"/>
          <w14:textFill>
            <w14:solidFill>
              <w14:schemeClr w14:val="tx1"/>
            </w14:solidFill>
          </w14:textFill>
        </w:rPr>
        <w:t>黑龙江省政府采购网</w:t>
      </w:r>
      <w:r>
        <w:rPr>
          <w:rFonts w:hint="default" w:ascii="Times New Roman" w:hAnsi="Times New Roman" w:eastAsia="仿宋" w:cs="Times New Roman"/>
          <w:color w:val="000000" w:themeColor="text1"/>
          <w:sz w:val="24"/>
          <w:lang w:eastAsia="zh-CN"/>
          <w14:textFill>
            <w14:solidFill>
              <w14:schemeClr w14:val="tx1"/>
            </w14:solidFill>
          </w14:textFill>
        </w:rPr>
        <w:t>金融服务平台</w:t>
      </w:r>
      <w:r>
        <w:rPr>
          <w:rFonts w:hint="default" w:ascii="Times New Roman" w:hAnsi="Times New Roman" w:eastAsia="仿宋" w:cs="Times New Roman"/>
          <w:color w:val="000000" w:themeColor="text1"/>
          <w:sz w:val="24"/>
          <w14:textFill>
            <w14:solidFill>
              <w14:schemeClr w14:val="tx1"/>
            </w14:solidFill>
          </w14:textFill>
        </w:rPr>
        <w:t>进行对接，并承诺对业务系统的合法性、安全性及稳定性负责，并对业务系统中的融资数据负有保密责任；</w:t>
      </w:r>
    </w:p>
    <w:p>
      <w:pPr>
        <w:numPr>
          <w:ilvl w:val="255"/>
          <w:numId w:val="0"/>
        </w:numPr>
        <w:spacing w:line="440" w:lineRule="exact"/>
        <w:ind w:firstLine="480" w:firstLineChars="200"/>
        <w:rPr>
          <w:rFonts w:hint="default" w:ascii="Times New Roman" w:hAnsi="Times New Roman" w:eastAsia="仿宋" w:cs="Times New Roman"/>
          <w:color w:val="000000" w:themeColor="text1"/>
          <w:sz w:val="24"/>
          <w14:textFill>
            <w14:solidFill>
              <w14:schemeClr w14:val="tx1"/>
            </w14:solidFill>
          </w14:textFill>
        </w:rPr>
      </w:pPr>
      <w:r>
        <w:rPr>
          <w:rFonts w:hint="default" w:ascii="Times New Roman" w:hAnsi="Times New Roman" w:eastAsia="仿宋" w:cs="Times New Roman"/>
          <w:color w:val="000000" w:themeColor="text1"/>
          <w:sz w:val="24"/>
          <w14:textFill>
            <w14:solidFill>
              <w14:schemeClr w14:val="tx1"/>
            </w14:solidFill>
          </w14:textFill>
        </w:rPr>
        <w:t>4.我单位在收到供应商提交的合同融资办理申请资料后，严格按照黑龙江省财政厅政府采购管理办公室的相关规定，开展政府采购合同融资业务；</w:t>
      </w:r>
    </w:p>
    <w:p>
      <w:pPr>
        <w:numPr>
          <w:ilvl w:val="255"/>
          <w:numId w:val="0"/>
        </w:numPr>
        <w:spacing w:line="440" w:lineRule="exact"/>
        <w:ind w:firstLine="480" w:firstLineChars="200"/>
        <w:rPr>
          <w:rFonts w:hint="default" w:ascii="Times New Roman" w:hAnsi="Times New Roman" w:eastAsia="仿宋" w:cs="Times New Roman"/>
          <w:color w:val="000000" w:themeColor="text1"/>
          <w:sz w:val="24"/>
          <w14:textFill>
            <w14:solidFill>
              <w14:schemeClr w14:val="tx1"/>
            </w14:solidFill>
          </w14:textFill>
        </w:rPr>
      </w:pPr>
      <w:r>
        <w:rPr>
          <w:rFonts w:hint="default" w:ascii="Times New Roman" w:hAnsi="Times New Roman" w:eastAsia="仿宋" w:cs="Times New Roman"/>
          <w:color w:val="000000" w:themeColor="text1"/>
          <w:sz w:val="24"/>
          <w14:textFill>
            <w14:solidFill>
              <w14:schemeClr w14:val="tx1"/>
            </w14:solidFill>
          </w14:textFill>
        </w:rPr>
        <w:t>5.我单位承诺自愿开展合同融资业务，资金融出后产生的风险自担，与黑龙江省财政厅政府采购管理办公室和</w:t>
      </w:r>
      <w:r>
        <w:rPr>
          <w:rFonts w:hint="default" w:ascii="Times New Roman" w:hAnsi="Times New Roman" w:eastAsia="仿宋" w:cs="Times New Roman"/>
          <w:color w:val="000000" w:themeColor="text1"/>
          <w:sz w:val="24"/>
          <w:szCs w:val="24"/>
          <w:lang w:eastAsia="zh-CN"/>
          <w14:textFill>
            <w14:solidFill>
              <w14:schemeClr w14:val="tx1"/>
            </w14:solidFill>
          </w14:textFill>
        </w:rPr>
        <w:t>黑龙江</w:t>
      </w:r>
      <w:r>
        <w:rPr>
          <w:rFonts w:hint="default" w:ascii="Times New Roman" w:hAnsi="Times New Roman" w:eastAsia="仿宋" w:cs="Times New Roman"/>
          <w:color w:val="000000" w:themeColor="text1"/>
          <w:sz w:val="24"/>
          <w:lang w:eastAsia="zh-CN"/>
          <w14:textFill>
            <w14:solidFill>
              <w14:schemeClr w14:val="tx1"/>
            </w14:solidFill>
          </w14:textFill>
        </w:rPr>
        <w:t>省政府采购网运维方</w:t>
      </w:r>
      <w:r>
        <w:rPr>
          <w:rFonts w:hint="default" w:ascii="Times New Roman" w:hAnsi="Times New Roman" w:eastAsia="仿宋" w:cs="Times New Roman"/>
          <w:color w:val="000000" w:themeColor="text1"/>
          <w:sz w:val="24"/>
          <w14:textFill>
            <w14:solidFill>
              <w14:schemeClr w14:val="tx1"/>
            </w14:solidFill>
          </w14:textFill>
        </w:rPr>
        <w:t>无关；</w:t>
      </w:r>
    </w:p>
    <w:p>
      <w:pPr>
        <w:numPr>
          <w:ilvl w:val="255"/>
          <w:numId w:val="0"/>
        </w:numPr>
        <w:spacing w:line="440" w:lineRule="exact"/>
        <w:ind w:firstLine="480" w:firstLineChars="200"/>
        <w:rPr>
          <w:rFonts w:hint="default" w:ascii="Times New Roman" w:hAnsi="Times New Roman" w:eastAsia="仿宋" w:cs="Times New Roman"/>
          <w:color w:val="000000" w:themeColor="text1"/>
          <w:sz w:val="24"/>
          <w14:textFill>
            <w14:solidFill>
              <w14:schemeClr w14:val="tx1"/>
            </w14:solidFill>
          </w14:textFill>
        </w:rPr>
      </w:pPr>
      <w:r>
        <w:rPr>
          <w:rFonts w:hint="default" w:ascii="Times New Roman" w:hAnsi="Times New Roman" w:eastAsia="仿宋" w:cs="Times New Roman"/>
          <w:color w:val="000000" w:themeColor="text1"/>
          <w:sz w:val="24"/>
          <w14:textFill>
            <w14:solidFill>
              <w14:schemeClr w14:val="tx1"/>
            </w14:solidFill>
          </w14:textFill>
        </w:rPr>
        <w:t>6.我单位保证在开展合同融资业务时提供的对接申请信息、授信审核结果信息真实、完整、准确、有效，不提供虚假错误的信息，否则由此产生的一切责任将由我单位自行承担；</w:t>
      </w:r>
    </w:p>
    <w:p>
      <w:pPr>
        <w:numPr>
          <w:ilvl w:val="255"/>
          <w:numId w:val="0"/>
        </w:numPr>
        <w:spacing w:line="440" w:lineRule="exact"/>
        <w:ind w:firstLine="480" w:firstLineChars="200"/>
        <w:rPr>
          <w:rFonts w:hint="default" w:ascii="Times New Roman" w:hAnsi="Times New Roman" w:eastAsia="仿宋" w:cs="Times New Roman"/>
          <w:color w:val="000000" w:themeColor="text1"/>
          <w:sz w:val="24"/>
          <w14:textFill>
            <w14:solidFill>
              <w14:schemeClr w14:val="tx1"/>
            </w14:solidFill>
          </w14:textFill>
        </w:rPr>
      </w:pPr>
      <w:r>
        <w:rPr>
          <w:rFonts w:hint="default" w:ascii="Times New Roman" w:hAnsi="Times New Roman" w:eastAsia="仿宋" w:cs="Times New Roman"/>
          <w:color w:val="000000" w:themeColor="text1"/>
          <w:sz w:val="24"/>
          <w14:textFill>
            <w14:solidFill>
              <w14:schemeClr w14:val="tx1"/>
            </w14:solidFill>
          </w14:textFill>
        </w:rPr>
        <w:t>7.我单位严格遵守政府采购法律法规规章及黑龙江省财政厅政府采购管理办公室关于合同融资管理的有关要求。</w:t>
      </w:r>
    </w:p>
    <w:p>
      <w:pPr>
        <w:numPr>
          <w:ilvl w:val="255"/>
          <w:numId w:val="0"/>
        </w:numPr>
        <w:spacing w:line="440" w:lineRule="exact"/>
        <w:ind w:firstLine="480" w:firstLineChars="200"/>
        <w:rPr>
          <w:rFonts w:hint="default" w:ascii="Times New Roman" w:hAnsi="Times New Roman" w:eastAsia="仿宋" w:cs="Times New Roman"/>
          <w:color w:val="000000" w:themeColor="text1"/>
          <w:sz w:val="24"/>
          <w14:textFill>
            <w14:solidFill>
              <w14:schemeClr w14:val="tx1"/>
            </w14:solidFill>
          </w14:textFill>
        </w:rPr>
      </w:pPr>
      <w:r>
        <w:rPr>
          <w:rFonts w:hint="default" w:ascii="Times New Roman" w:hAnsi="Times New Roman" w:eastAsia="仿宋" w:cs="Times New Roman"/>
          <w:color w:val="000000" w:themeColor="text1"/>
          <w:sz w:val="24"/>
          <w14:textFill>
            <w14:solidFill>
              <w14:schemeClr w14:val="tx1"/>
            </w14:solidFill>
          </w14:textFill>
        </w:rPr>
        <w:t>特此承诺。</w:t>
      </w:r>
    </w:p>
    <w:p>
      <w:pPr>
        <w:spacing w:line="440" w:lineRule="exact"/>
        <w:ind w:left="420" w:leftChars="200"/>
        <w:rPr>
          <w:rFonts w:hint="default" w:ascii="Times New Roman" w:hAnsi="Times New Roman" w:eastAsia="仿宋" w:cs="Times New Roman"/>
          <w:color w:val="000000" w:themeColor="text1"/>
          <w:sz w:val="24"/>
          <w14:textFill>
            <w14:solidFill>
              <w14:schemeClr w14:val="tx1"/>
            </w14:solidFill>
          </w14:textFill>
        </w:rPr>
      </w:pPr>
    </w:p>
    <w:p>
      <w:pPr>
        <w:spacing w:line="440" w:lineRule="exact"/>
        <w:ind w:firstLine="3600" w:firstLineChars="1500"/>
        <w:jc w:val="left"/>
        <w:rPr>
          <w:rFonts w:hint="default" w:ascii="Times New Roman" w:hAnsi="Times New Roman" w:eastAsia="仿宋" w:cs="Times New Roman"/>
          <w:color w:val="000000" w:themeColor="text1"/>
          <w:sz w:val="24"/>
          <w14:textFill>
            <w14:solidFill>
              <w14:schemeClr w14:val="tx1"/>
            </w14:solidFill>
          </w14:textFill>
        </w:rPr>
      </w:pPr>
      <w:r>
        <w:rPr>
          <w:rFonts w:hint="default" w:ascii="Times New Roman" w:hAnsi="Times New Roman" w:eastAsia="仿宋" w:cs="Times New Roman"/>
          <w:color w:val="000000" w:themeColor="text1"/>
          <w:sz w:val="24"/>
          <w14:textFill>
            <w14:solidFill>
              <w14:schemeClr w14:val="tx1"/>
            </w14:solidFill>
          </w14:textFill>
        </w:rPr>
        <w:t>承诺单位（盖章）：</w:t>
      </w:r>
    </w:p>
    <w:p>
      <w:pPr>
        <w:spacing w:line="440" w:lineRule="exact"/>
        <w:ind w:firstLine="3600" w:firstLineChars="1500"/>
        <w:jc w:val="left"/>
        <w:rPr>
          <w:rFonts w:hint="default" w:ascii="Times New Roman" w:hAnsi="Times New Roman" w:eastAsia="仿宋" w:cs="Times New Roman"/>
          <w:color w:val="000000" w:themeColor="text1"/>
          <w:sz w:val="24"/>
          <w14:textFill>
            <w14:solidFill>
              <w14:schemeClr w14:val="tx1"/>
            </w14:solidFill>
          </w14:textFill>
        </w:rPr>
      </w:pPr>
      <w:r>
        <w:rPr>
          <w:rFonts w:hint="default" w:ascii="Times New Roman" w:hAnsi="Times New Roman" w:eastAsia="仿宋" w:cs="Times New Roman"/>
          <w:color w:val="000000" w:themeColor="text1"/>
          <w:sz w:val="24"/>
          <w14:textFill>
            <w14:solidFill>
              <w14:schemeClr w14:val="tx1"/>
            </w14:solidFill>
          </w14:textFill>
        </w:rPr>
        <w:t>法定代表人或授权代表人（签字或盖章）：</w:t>
      </w:r>
    </w:p>
    <w:p>
      <w:pPr>
        <w:spacing w:line="440" w:lineRule="exact"/>
        <w:ind w:firstLine="3600" w:firstLineChars="1500"/>
        <w:jc w:val="left"/>
        <w:rPr>
          <w:rFonts w:hint="default" w:ascii="Times New Roman" w:hAnsi="Times New Roman" w:eastAsia="仿宋" w:cs="Times New Roman"/>
          <w:color w:val="000000" w:themeColor="text1"/>
          <w:sz w:val="24"/>
          <w14:textFill>
            <w14:solidFill>
              <w14:schemeClr w14:val="tx1"/>
            </w14:solidFill>
          </w14:textFill>
        </w:rPr>
      </w:pPr>
      <w:r>
        <w:rPr>
          <w:rFonts w:hint="default" w:ascii="Times New Roman" w:hAnsi="Times New Roman" w:eastAsia="仿宋" w:cs="Times New Roman"/>
          <w:color w:val="000000" w:themeColor="text1"/>
          <w:sz w:val="24"/>
          <w14:textFill>
            <w14:solidFill>
              <w14:schemeClr w14:val="tx1"/>
            </w14:solidFill>
          </w14:textFill>
        </w:rPr>
        <w:t>日期：</w:t>
      </w:r>
      <w:r>
        <w:rPr>
          <w:rFonts w:hint="default" w:ascii="Times New Roman" w:hAnsi="Times New Roman" w:eastAsia="仿宋" w:cs="Times New Roman"/>
          <w:color w:val="000000" w:themeColor="text1"/>
          <w:sz w:val="24"/>
          <w14:textFill>
            <w14:solidFill>
              <w14:schemeClr w14:val="tx1"/>
            </w14:solidFill>
          </w14:textFill>
        </w:rPr>
        <w:tab/>
      </w:r>
      <w:r>
        <w:rPr>
          <w:rFonts w:hint="default" w:ascii="Times New Roman" w:hAnsi="Times New Roman" w:eastAsia="仿宋" w:cs="Times New Roman"/>
          <w:color w:val="000000" w:themeColor="text1"/>
          <w:sz w:val="24"/>
          <w14:textFill>
            <w14:solidFill>
              <w14:schemeClr w14:val="tx1"/>
            </w14:solidFill>
          </w14:textFill>
        </w:rPr>
        <w:t>年</w:t>
      </w:r>
      <w:r>
        <w:rPr>
          <w:rFonts w:hint="default" w:ascii="Times New Roman" w:hAnsi="Times New Roman" w:eastAsia="仿宋" w:cs="Times New Roman"/>
          <w:color w:val="000000" w:themeColor="text1"/>
          <w:sz w:val="24"/>
          <w14:textFill>
            <w14:solidFill>
              <w14:schemeClr w14:val="tx1"/>
            </w14:solidFill>
          </w14:textFill>
        </w:rPr>
        <w:tab/>
      </w:r>
      <w:r>
        <w:rPr>
          <w:rFonts w:hint="default" w:ascii="Times New Roman" w:hAnsi="Times New Roman" w:eastAsia="仿宋" w:cs="Times New Roman"/>
          <w:color w:val="000000" w:themeColor="text1"/>
          <w:sz w:val="24"/>
          <w14:textFill>
            <w14:solidFill>
              <w14:schemeClr w14:val="tx1"/>
            </w14:solidFill>
          </w14:textFill>
        </w:rPr>
        <w:t>月</w:t>
      </w:r>
      <w:r>
        <w:rPr>
          <w:rFonts w:hint="default" w:ascii="Times New Roman" w:hAnsi="Times New Roman" w:eastAsia="仿宋" w:cs="Times New Roman"/>
          <w:color w:val="000000" w:themeColor="text1"/>
          <w:sz w:val="24"/>
          <w14:textFill>
            <w14:solidFill>
              <w14:schemeClr w14:val="tx1"/>
            </w14:solidFill>
          </w14:textFill>
        </w:rPr>
        <w:tab/>
      </w:r>
      <w:r>
        <w:rPr>
          <w:rFonts w:hint="default" w:ascii="Times New Roman" w:hAnsi="Times New Roman" w:eastAsia="仿宋" w:cs="Times New Roman"/>
          <w:color w:val="000000" w:themeColor="text1"/>
          <w:sz w:val="24"/>
          <w14:textFill>
            <w14:solidFill>
              <w14:schemeClr w14:val="tx1"/>
            </w14:solidFill>
          </w14:textFill>
        </w:rPr>
        <w:t>日</w:t>
      </w:r>
    </w:p>
    <w:p>
      <w:pPr>
        <w:rPr>
          <w:rFonts w:hint="default" w:ascii="Times New Roman" w:hAnsi="Times New Roman" w:cs="Times New Roman"/>
          <w:color w:val="000000" w:themeColor="text1"/>
          <w14:textFill>
            <w14:solidFill>
              <w14:schemeClr w14:val="tx1"/>
            </w14:solidFill>
          </w14:textFill>
        </w:rPr>
      </w:pPr>
    </w:p>
    <w:p>
      <w:pPr>
        <w:widowControl/>
        <w:jc w:val="left"/>
        <w:rPr>
          <w:rFonts w:hint="default" w:ascii="Times New Roman" w:hAnsi="Times New Roman" w:cs="Times New Roman"/>
          <w:b/>
          <w:color w:val="000000" w:themeColor="text1"/>
          <w:sz w:val="24"/>
          <w14:textFill>
            <w14:solidFill>
              <w14:schemeClr w14:val="tx1"/>
            </w14:solidFill>
          </w14:textFill>
        </w:rPr>
      </w:pPr>
    </w:p>
    <w:p>
      <w:pPr>
        <w:widowControl/>
        <w:jc w:val="left"/>
        <w:rPr>
          <w:rFonts w:hint="default" w:ascii="Times New Roman" w:hAnsi="Times New Roman" w:eastAsia="仿宋" w:cs="Times New Roman"/>
          <w:b/>
          <w:bCs/>
          <w:color w:val="000000" w:themeColor="text1"/>
          <w:sz w:val="30"/>
          <w:szCs w:val="30"/>
          <w14:textFill>
            <w14:solidFill>
              <w14:schemeClr w14:val="tx1"/>
            </w14:solidFill>
          </w14:textFill>
        </w:rPr>
      </w:pPr>
    </w:p>
    <w:p>
      <w:pPr>
        <w:widowControl/>
        <w:jc w:val="left"/>
        <w:rPr>
          <w:rFonts w:hint="default" w:ascii="Times New Roman" w:hAnsi="Times New Roman" w:eastAsia="仿宋" w:cs="Times New Roman"/>
          <w:b/>
          <w:bCs/>
          <w:color w:val="000000" w:themeColor="text1"/>
          <w:sz w:val="30"/>
          <w:szCs w:val="30"/>
          <w14:textFill>
            <w14:solidFill>
              <w14:schemeClr w14:val="tx1"/>
            </w14:solidFill>
          </w14:textFill>
        </w:rPr>
      </w:pPr>
      <w:r>
        <w:rPr>
          <w:rFonts w:hint="default" w:ascii="Times New Roman" w:hAnsi="Times New Roman" w:eastAsia="仿宋" w:cs="Times New Roman"/>
          <w:b/>
          <w:bCs/>
          <w:color w:val="000000" w:themeColor="text1"/>
          <w:sz w:val="30"/>
          <w:szCs w:val="30"/>
          <w14:textFill>
            <w14:solidFill>
              <w14:schemeClr w14:val="tx1"/>
            </w14:solidFill>
          </w14:textFill>
        </w:rPr>
        <w:t>附件3</w:t>
      </w:r>
    </w:p>
    <w:p>
      <w:pPr>
        <w:jc w:val="center"/>
        <w:rPr>
          <w:rFonts w:hint="default" w:ascii="Times New Roman" w:hAnsi="Times New Roman" w:eastAsia="仿宋" w:cs="Times New Roman"/>
          <w:b/>
          <w:bCs/>
          <w:color w:val="000000" w:themeColor="text1"/>
          <w:sz w:val="30"/>
          <w:szCs w:val="30"/>
          <w14:textFill>
            <w14:solidFill>
              <w14:schemeClr w14:val="tx1"/>
            </w14:solidFill>
          </w14:textFill>
        </w:rPr>
      </w:pPr>
      <w:r>
        <w:rPr>
          <w:rFonts w:hint="default" w:ascii="Times New Roman" w:hAnsi="Times New Roman" w:eastAsia="仿宋" w:cs="Times New Roman"/>
          <w:b/>
          <w:bCs/>
          <w:color w:val="000000" w:themeColor="text1"/>
          <w:sz w:val="30"/>
          <w:szCs w:val="30"/>
          <w:lang w:val="en-US" w:eastAsia="zh-CN"/>
          <w14:textFill>
            <w14:solidFill>
              <w14:schemeClr w14:val="tx1"/>
            </w14:solidFill>
          </w14:textFill>
        </w:rPr>
        <w:t>黑龙江省</w:t>
      </w:r>
      <w:r>
        <w:rPr>
          <w:rFonts w:hint="default" w:ascii="Times New Roman" w:hAnsi="Times New Roman" w:eastAsia="仿宋" w:cs="Times New Roman"/>
          <w:b/>
          <w:bCs/>
          <w:color w:val="000000" w:themeColor="text1"/>
          <w:sz w:val="30"/>
          <w:szCs w:val="30"/>
          <w14:textFill>
            <w14:solidFill>
              <w14:schemeClr w14:val="tx1"/>
            </w14:solidFill>
          </w14:textFill>
        </w:rPr>
        <w:t>政府采购合同融资产品信息表</w:t>
      </w:r>
    </w:p>
    <w:p>
      <w:pPr>
        <w:jc w:val="center"/>
        <w:rPr>
          <w:rFonts w:hint="default" w:ascii="Times New Roman" w:hAnsi="Times New Roman" w:eastAsia="宋体" w:cs="Times New Roman"/>
          <w:color w:val="000000" w:themeColor="text1"/>
          <w:sz w:val="22"/>
          <w14:textFill>
            <w14:solidFill>
              <w14:schemeClr w14:val="tx1"/>
            </w14:solidFill>
          </w14:textFill>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1"/>
        <w:gridCol w:w="2188"/>
        <w:gridCol w:w="119"/>
        <w:gridCol w:w="1804"/>
        <w:gridCol w:w="24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951" w:type="dxa"/>
            <w:vAlign w:val="center"/>
          </w:tcPr>
          <w:p>
            <w:pPr>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银行名称</w:t>
            </w:r>
          </w:p>
        </w:tc>
        <w:tc>
          <w:tcPr>
            <w:tcW w:w="6565" w:type="dxa"/>
            <w:gridSpan w:val="4"/>
            <w:vAlign w:val="center"/>
          </w:tcPr>
          <w:p>
            <w:pPr>
              <w:rPr>
                <w:rFonts w:hint="default" w:ascii="Times New Roman" w:hAnsi="Times New Roman" w:eastAsia="仿宋_GB2312" w:cs="Times New Roman"/>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1951" w:type="dxa"/>
            <w:vAlign w:val="center"/>
          </w:tcPr>
          <w:p>
            <w:pPr>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贷款类型</w:t>
            </w:r>
          </w:p>
        </w:tc>
        <w:tc>
          <w:tcPr>
            <w:tcW w:w="2188" w:type="dxa"/>
            <w:vAlign w:val="center"/>
          </w:tcPr>
          <w:p>
            <w:pPr>
              <w:rPr>
                <w:rFonts w:hint="default" w:ascii="Times New Roman" w:hAnsi="Times New Roman" w:eastAsia="仿宋_GB2312" w:cs="Times New Roman"/>
                <w:color w:val="000000" w:themeColor="text1"/>
                <w:sz w:val="24"/>
                <w:szCs w:val="24"/>
                <w14:textFill>
                  <w14:solidFill>
                    <w14:schemeClr w14:val="tx1"/>
                  </w14:solidFill>
                </w14:textFill>
              </w:rPr>
            </w:pPr>
          </w:p>
        </w:tc>
        <w:tc>
          <w:tcPr>
            <w:tcW w:w="1923" w:type="dxa"/>
            <w:gridSpan w:val="2"/>
            <w:vAlign w:val="center"/>
          </w:tcPr>
          <w:p>
            <w:pPr>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产品名称</w:t>
            </w:r>
          </w:p>
        </w:tc>
        <w:tc>
          <w:tcPr>
            <w:tcW w:w="2454" w:type="dxa"/>
            <w:vAlign w:val="center"/>
          </w:tcPr>
          <w:p>
            <w:pPr>
              <w:rPr>
                <w:rFonts w:hint="default" w:ascii="Times New Roman" w:hAnsi="Times New Roman" w:eastAsia="仿宋_GB2312" w:cs="Times New Roman"/>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951" w:type="dxa"/>
            <w:vAlign w:val="center"/>
          </w:tcPr>
          <w:p>
            <w:pPr>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担保要求</w:t>
            </w:r>
          </w:p>
        </w:tc>
        <w:tc>
          <w:tcPr>
            <w:tcW w:w="2188" w:type="dxa"/>
            <w:vAlign w:val="center"/>
          </w:tcPr>
          <w:p>
            <w:pPr>
              <w:rPr>
                <w:rFonts w:hint="default" w:ascii="Times New Roman" w:hAnsi="Times New Roman" w:eastAsia="仿宋_GB2312" w:cs="Times New Roman"/>
                <w:color w:val="000000" w:themeColor="text1"/>
                <w:sz w:val="24"/>
                <w:szCs w:val="24"/>
                <w14:textFill>
                  <w14:solidFill>
                    <w14:schemeClr w14:val="tx1"/>
                  </w14:solidFill>
                </w14:textFill>
              </w:rPr>
            </w:pPr>
          </w:p>
        </w:tc>
        <w:tc>
          <w:tcPr>
            <w:tcW w:w="1923" w:type="dxa"/>
            <w:gridSpan w:val="2"/>
            <w:vAlign w:val="center"/>
          </w:tcPr>
          <w:p>
            <w:pPr>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共同借款人要求</w:t>
            </w:r>
          </w:p>
        </w:tc>
        <w:tc>
          <w:tcPr>
            <w:tcW w:w="2454" w:type="dxa"/>
            <w:vAlign w:val="center"/>
          </w:tcPr>
          <w:p>
            <w:pPr>
              <w:rPr>
                <w:rFonts w:hint="default" w:ascii="Times New Roman" w:hAnsi="Times New Roman" w:eastAsia="仿宋_GB2312" w:cs="Times New Roman"/>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trPr>
        <w:tc>
          <w:tcPr>
            <w:tcW w:w="1951" w:type="dxa"/>
            <w:vAlign w:val="center"/>
          </w:tcPr>
          <w:p>
            <w:pPr>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申贷供应商需满足的基本条件</w:t>
            </w:r>
          </w:p>
        </w:tc>
        <w:tc>
          <w:tcPr>
            <w:tcW w:w="6565" w:type="dxa"/>
            <w:gridSpan w:val="4"/>
            <w:vAlign w:val="center"/>
          </w:tcPr>
          <w:p>
            <w:pPr>
              <w:rPr>
                <w:rFonts w:hint="default" w:ascii="Times New Roman" w:hAnsi="Times New Roman" w:eastAsia="仿宋_GB2312" w:cs="Times New Roman"/>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1951" w:type="dxa"/>
            <w:vAlign w:val="center"/>
          </w:tcPr>
          <w:p>
            <w:pPr>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授信额度上限</w:t>
            </w:r>
          </w:p>
        </w:tc>
        <w:tc>
          <w:tcPr>
            <w:tcW w:w="6565" w:type="dxa"/>
            <w:gridSpan w:val="4"/>
            <w:vAlign w:val="center"/>
          </w:tcPr>
          <w:p>
            <w:pPr>
              <w:rPr>
                <w:rFonts w:hint="default" w:ascii="Times New Roman" w:hAnsi="Times New Roman" w:eastAsia="仿宋_GB2312" w:cs="Times New Roman"/>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1951" w:type="dxa"/>
            <w:vAlign w:val="center"/>
          </w:tcPr>
          <w:p>
            <w:pPr>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贷款期限</w:t>
            </w:r>
          </w:p>
        </w:tc>
        <w:tc>
          <w:tcPr>
            <w:tcW w:w="6565" w:type="dxa"/>
            <w:gridSpan w:val="4"/>
            <w:vAlign w:val="center"/>
          </w:tcPr>
          <w:p>
            <w:pPr>
              <w:rPr>
                <w:rFonts w:hint="default" w:ascii="Times New Roman" w:hAnsi="Times New Roman" w:eastAsia="仿宋_GB2312" w:cs="Times New Roman"/>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951" w:type="dxa"/>
            <w:vMerge w:val="restart"/>
            <w:vAlign w:val="center"/>
          </w:tcPr>
          <w:p>
            <w:pPr>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贷款利率（年化）</w:t>
            </w:r>
          </w:p>
        </w:tc>
        <w:tc>
          <w:tcPr>
            <w:tcW w:w="6565" w:type="dxa"/>
            <w:gridSpan w:val="4"/>
            <w:vAlign w:val="center"/>
          </w:tcPr>
          <w:p>
            <w:pPr>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 固定利率 （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951" w:type="dxa"/>
            <w:vMerge w:val="continue"/>
            <w:vAlign w:val="center"/>
          </w:tcPr>
          <w:p>
            <w:pPr>
              <w:rPr>
                <w:rFonts w:hint="default" w:ascii="Times New Roman" w:hAnsi="Times New Roman" w:eastAsia="仿宋_GB2312" w:cs="Times New Roman"/>
                <w:color w:val="000000" w:themeColor="text1"/>
                <w:sz w:val="24"/>
                <w:szCs w:val="24"/>
                <w14:textFill>
                  <w14:solidFill>
                    <w14:schemeClr w14:val="tx1"/>
                  </w14:solidFill>
                </w14:textFill>
              </w:rPr>
            </w:pPr>
          </w:p>
        </w:tc>
        <w:tc>
          <w:tcPr>
            <w:tcW w:w="6565" w:type="dxa"/>
            <w:gridSpan w:val="4"/>
            <w:vAlign w:val="center"/>
          </w:tcPr>
          <w:p>
            <w:pPr>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 利率浮动区间 （      ％）~（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951" w:type="dxa"/>
            <w:vAlign w:val="center"/>
          </w:tcPr>
          <w:p>
            <w:pPr>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还款方式</w:t>
            </w:r>
          </w:p>
        </w:tc>
        <w:tc>
          <w:tcPr>
            <w:tcW w:w="6565" w:type="dxa"/>
            <w:gridSpan w:val="4"/>
            <w:vAlign w:val="center"/>
          </w:tcPr>
          <w:p>
            <w:pPr>
              <w:rPr>
                <w:rFonts w:hint="default" w:ascii="Times New Roman" w:hAnsi="Times New Roman" w:eastAsia="仿宋_GB2312" w:cs="Times New Roman"/>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vAlign w:val="center"/>
          </w:tcPr>
          <w:p>
            <w:pPr>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申贷供应商需提交的主要资料</w:t>
            </w:r>
          </w:p>
        </w:tc>
        <w:tc>
          <w:tcPr>
            <w:tcW w:w="6565" w:type="dxa"/>
            <w:gridSpan w:val="4"/>
          </w:tcPr>
          <w:p>
            <w:pPr>
              <w:rPr>
                <w:rFonts w:hint="default" w:ascii="Times New Roman" w:hAnsi="Times New Roman" w:eastAsia="仿宋_GB2312" w:cs="Times New Roman"/>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5" w:hRule="atLeast"/>
        </w:trPr>
        <w:tc>
          <w:tcPr>
            <w:tcW w:w="1951" w:type="dxa"/>
            <w:vAlign w:val="center"/>
          </w:tcPr>
          <w:p>
            <w:pPr>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产品简介</w:t>
            </w:r>
          </w:p>
        </w:tc>
        <w:tc>
          <w:tcPr>
            <w:tcW w:w="6565" w:type="dxa"/>
            <w:gridSpan w:val="4"/>
            <w:vAlign w:val="center"/>
          </w:tcPr>
          <w:p>
            <w:pPr>
              <w:rPr>
                <w:rFonts w:hint="default" w:ascii="Times New Roman" w:hAnsi="Times New Roman" w:eastAsia="仿宋_GB2312" w:cs="Times New Roman"/>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trPr>
        <w:tc>
          <w:tcPr>
            <w:tcW w:w="1951" w:type="dxa"/>
            <w:vAlign w:val="center"/>
          </w:tcPr>
          <w:p>
            <w:pPr>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信息登记状态</w:t>
            </w:r>
          </w:p>
        </w:tc>
        <w:tc>
          <w:tcPr>
            <w:tcW w:w="6565" w:type="dxa"/>
            <w:gridSpan w:val="4"/>
            <w:vAlign w:val="center"/>
          </w:tcPr>
          <w:p>
            <w:pPr>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 初次提交        □ 补充／变更信息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6" w:hRule="atLeast"/>
        </w:trPr>
        <w:tc>
          <w:tcPr>
            <w:tcW w:w="4258" w:type="dxa"/>
            <w:gridSpan w:val="3"/>
          </w:tcPr>
          <w:p>
            <w:pPr>
              <w:rPr>
                <w:rFonts w:hint="default" w:ascii="Times New Roman" w:hAnsi="Times New Roman" w:eastAsia="仿宋_GB2312" w:cs="Times New Roman"/>
                <w:color w:val="000000" w:themeColor="text1"/>
                <w:sz w:val="24"/>
                <w:szCs w:val="24"/>
                <w14:textFill>
                  <w14:solidFill>
                    <w14:schemeClr w14:val="tx1"/>
                  </w14:solidFill>
                </w14:textFill>
              </w:rPr>
            </w:pPr>
          </w:p>
          <w:p>
            <w:pPr>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负责人签名：</w:t>
            </w:r>
          </w:p>
          <w:p>
            <w:pPr>
              <w:rPr>
                <w:rFonts w:hint="default" w:ascii="Times New Roman" w:hAnsi="Times New Roman" w:eastAsia="仿宋_GB2312" w:cs="Times New Roman"/>
                <w:color w:val="000000" w:themeColor="text1"/>
                <w:sz w:val="24"/>
                <w:szCs w:val="24"/>
                <w14:textFill>
                  <w14:solidFill>
                    <w14:schemeClr w14:val="tx1"/>
                  </w14:solidFill>
                </w14:textFill>
              </w:rPr>
            </w:pPr>
          </w:p>
          <w:p>
            <w:pPr>
              <w:rPr>
                <w:rFonts w:hint="default" w:ascii="Times New Roman" w:hAnsi="Times New Roman" w:eastAsia="仿宋_GB2312" w:cs="Times New Roman"/>
                <w:color w:val="000000" w:themeColor="text1"/>
                <w:sz w:val="24"/>
                <w:szCs w:val="24"/>
                <w14:textFill>
                  <w14:solidFill>
                    <w14:schemeClr w14:val="tx1"/>
                  </w14:solidFill>
                </w14:textFill>
              </w:rPr>
            </w:pPr>
          </w:p>
          <w:p>
            <w:pPr>
              <w:rPr>
                <w:rFonts w:hint="default" w:ascii="Times New Roman" w:hAnsi="Times New Roman" w:eastAsia="仿宋_GB2312" w:cs="Times New Roman"/>
                <w:color w:val="000000" w:themeColor="text1"/>
                <w:sz w:val="24"/>
                <w:szCs w:val="24"/>
                <w14:textFill>
                  <w14:solidFill>
                    <w14:schemeClr w14:val="tx1"/>
                  </w14:solidFill>
                </w14:textFill>
              </w:rPr>
            </w:pPr>
          </w:p>
          <w:p>
            <w:pPr>
              <w:rPr>
                <w:rFonts w:hint="default" w:ascii="Times New Roman" w:hAnsi="Times New Roman" w:eastAsia="仿宋_GB2312" w:cs="Times New Roman"/>
                <w:color w:val="000000" w:themeColor="text1"/>
                <w:sz w:val="24"/>
                <w:szCs w:val="24"/>
                <w14:textFill>
                  <w14:solidFill>
                    <w14:schemeClr w14:val="tx1"/>
                  </w14:solidFill>
                </w14:textFill>
              </w:rPr>
            </w:pPr>
          </w:p>
          <w:p>
            <w:pPr>
              <w:rPr>
                <w:rFonts w:hint="default" w:ascii="Times New Roman" w:hAnsi="Times New Roman" w:eastAsia="仿宋_GB2312" w:cs="Times New Roman"/>
                <w:color w:val="000000" w:themeColor="text1"/>
                <w:sz w:val="24"/>
                <w:szCs w:val="24"/>
                <w14:textFill>
                  <w14:solidFill>
                    <w14:schemeClr w14:val="tx1"/>
                  </w14:solidFill>
                </w14:textFill>
              </w:rPr>
            </w:pPr>
          </w:p>
          <w:p>
            <w:pPr>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 xml:space="preserve">                     年   月   日</w:t>
            </w:r>
          </w:p>
        </w:tc>
        <w:tc>
          <w:tcPr>
            <w:tcW w:w="4258" w:type="dxa"/>
            <w:gridSpan w:val="2"/>
          </w:tcPr>
          <w:p>
            <w:pPr>
              <w:rPr>
                <w:rFonts w:hint="default" w:ascii="Times New Roman" w:hAnsi="Times New Roman" w:eastAsia="仿宋_GB2312" w:cs="Times New Roman"/>
                <w:color w:val="000000" w:themeColor="text1"/>
                <w:sz w:val="24"/>
                <w:szCs w:val="24"/>
                <w14:textFill>
                  <w14:solidFill>
                    <w14:schemeClr w14:val="tx1"/>
                  </w14:solidFill>
                </w14:textFill>
              </w:rPr>
            </w:pPr>
          </w:p>
          <w:p>
            <w:pPr>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银行公章：</w:t>
            </w:r>
          </w:p>
          <w:p>
            <w:pPr>
              <w:rPr>
                <w:rFonts w:hint="default" w:ascii="Times New Roman" w:hAnsi="Times New Roman" w:eastAsia="仿宋_GB2312" w:cs="Times New Roman"/>
                <w:color w:val="000000" w:themeColor="text1"/>
                <w:sz w:val="24"/>
                <w:szCs w:val="24"/>
                <w14:textFill>
                  <w14:solidFill>
                    <w14:schemeClr w14:val="tx1"/>
                  </w14:solidFill>
                </w14:textFill>
              </w:rPr>
            </w:pPr>
          </w:p>
          <w:p>
            <w:pPr>
              <w:rPr>
                <w:rFonts w:hint="default" w:ascii="Times New Roman" w:hAnsi="Times New Roman" w:eastAsia="仿宋_GB2312" w:cs="Times New Roman"/>
                <w:color w:val="000000" w:themeColor="text1"/>
                <w:sz w:val="24"/>
                <w:szCs w:val="24"/>
                <w14:textFill>
                  <w14:solidFill>
                    <w14:schemeClr w14:val="tx1"/>
                  </w14:solidFill>
                </w14:textFill>
              </w:rPr>
            </w:pPr>
          </w:p>
          <w:p>
            <w:pPr>
              <w:rPr>
                <w:rFonts w:hint="default" w:ascii="Times New Roman" w:hAnsi="Times New Roman" w:eastAsia="仿宋_GB2312" w:cs="Times New Roman"/>
                <w:color w:val="000000" w:themeColor="text1"/>
                <w:sz w:val="24"/>
                <w:szCs w:val="24"/>
                <w14:textFill>
                  <w14:solidFill>
                    <w14:schemeClr w14:val="tx1"/>
                  </w14:solidFill>
                </w14:textFill>
              </w:rPr>
            </w:pPr>
          </w:p>
          <w:p>
            <w:pPr>
              <w:rPr>
                <w:rFonts w:hint="default" w:ascii="Times New Roman" w:hAnsi="Times New Roman" w:eastAsia="仿宋_GB2312" w:cs="Times New Roman"/>
                <w:color w:val="000000" w:themeColor="text1"/>
                <w:sz w:val="24"/>
                <w:szCs w:val="24"/>
                <w14:textFill>
                  <w14:solidFill>
                    <w14:schemeClr w14:val="tx1"/>
                  </w14:solidFill>
                </w14:textFill>
              </w:rPr>
            </w:pPr>
          </w:p>
          <w:p>
            <w:pPr>
              <w:rPr>
                <w:rFonts w:hint="default" w:ascii="Times New Roman" w:hAnsi="Times New Roman" w:eastAsia="仿宋_GB2312" w:cs="Times New Roman"/>
                <w:color w:val="000000" w:themeColor="text1"/>
                <w:sz w:val="24"/>
                <w:szCs w:val="24"/>
                <w14:textFill>
                  <w14:solidFill>
                    <w14:schemeClr w14:val="tx1"/>
                  </w14:solidFill>
                </w14:textFill>
              </w:rPr>
            </w:pPr>
          </w:p>
          <w:p>
            <w:pPr>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 xml:space="preserve">                     年   月   日</w:t>
            </w:r>
          </w:p>
        </w:tc>
      </w:tr>
    </w:tbl>
    <w:p>
      <w:pPr>
        <w:pStyle w:val="8"/>
        <w:widowControl/>
        <w:shd w:val="clear" w:color="auto" w:fill="auto"/>
        <w:spacing w:before="225" w:after="150" w:line="420" w:lineRule="atLeast"/>
        <w:rPr>
          <w:rFonts w:hint="default" w:ascii="Times New Roman" w:hAnsi="Times New Roman" w:eastAsia="宋体" w:cs="Times New Roman"/>
          <w:color w:val="000000" w:themeColor="text1"/>
          <w:sz w:val="28"/>
          <w:szCs w:val="28"/>
          <w:shd w:val="clear" w:color="auto" w:fill="FFFFFF"/>
          <w14:textFill>
            <w14:solidFill>
              <w14:schemeClr w14:val="tx1"/>
            </w14:solidFill>
          </w14:textFill>
        </w:rPr>
      </w:pPr>
    </w:p>
    <w:sectPr>
      <w:footerReference r:id="rId3" w:type="default"/>
      <w:pgSz w:w="11906" w:h="16838"/>
      <w:pgMar w:top="1440" w:right="1800" w:bottom="1440" w:left="1800" w:header="851" w:footer="1134"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Dotum">
    <w:panose1 w:val="020B0600000101010101"/>
    <w:charset w:val="81"/>
    <w:family w:val="auto"/>
    <w:pitch w:val="default"/>
    <w:sig w:usb0="B00002AF" w:usb1="69D77CFB" w:usb2="00000030" w:usb3="00000000" w:csb0="4008009F" w:csb1="DFD70000"/>
  </w:font>
  <w:font w:name="BatangChe">
    <w:panose1 w:val="02030609000101010101"/>
    <w:charset w:val="81"/>
    <w:family w:val="auto"/>
    <w:pitch w:val="default"/>
    <w:sig w:usb0="B00002AF" w:usb1="69D77CFB" w:usb2="00000030" w:usb3="00000000" w:csb0="4008009F" w:csb1="DFD7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C01585"/>
    <w:multiLevelType w:val="singleLevel"/>
    <w:tmpl w:val="BEC01585"/>
    <w:lvl w:ilvl="0" w:tentative="0">
      <w:start w:val="1"/>
      <w:numFmt w:val="chineseCounting"/>
      <w:suff w:val="nothing"/>
      <w:lvlText w:val="（%1）"/>
      <w:lvlJc w:val="left"/>
      <w:rPr>
        <w:rFonts w:hint="eastAsia"/>
      </w:rPr>
    </w:lvl>
  </w:abstractNum>
  <w:abstractNum w:abstractNumId="1">
    <w:nsid w:val="C9EEF73C"/>
    <w:multiLevelType w:val="singleLevel"/>
    <w:tmpl w:val="C9EEF73C"/>
    <w:lvl w:ilvl="0" w:tentative="0">
      <w:start w:val="1"/>
      <w:numFmt w:val="chineseCounting"/>
      <w:suff w:val="nothing"/>
      <w:lvlText w:val="（%1）"/>
      <w:lvlJc w:val="left"/>
      <w:rPr>
        <w:rFonts w:hint="eastAsia"/>
      </w:rPr>
    </w:lvl>
  </w:abstractNum>
  <w:abstractNum w:abstractNumId="2">
    <w:nsid w:val="24285BBF"/>
    <w:multiLevelType w:val="multilevel"/>
    <w:tmpl w:val="24285BBF"/>
    <w:lvl w:ilvl="0" w:tentative="0">
      <w:start w:val="1"/>
      <w:numFmt w:val="decimal"/>
      <w:pStyle w:val="3"/>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3">
    <w:nsid w:val="44FE4465"/>
    <w:multiLevelType w:val="singleLevel"/>
    <w:tmpl w:val="44FE4465"/>
    <w:lvl w:ilvl="0" w:tentative="0">
      <w:start w:val="3"/>
      <w:numFmt w:val="chineseCounting"/>
      <w:suff w:val="nothing"/>
      <w:lvlText w:val="%1、"/>
      <w:lvlJc w:val="left"/>
      <w:rPr>
        <w:rFonts w:hint="eastAsia"/>
      </w:rPr>
    </w:lvl>
  </w:abstractNum>
  <w:abstractNum w:abstractNumId="4">
    <w:nsid w:val="78A33DBB"/>
    <w:multiLevelType w:val="singleLevel"/>
    <w:tmpl w:val="78A33DBB"/>
    <w:lvl w:ilvl="0" w:tentative="0">
      <w:start w:val="1"/>
      <w:numFmt w:val="chineseCounting"/>
      <w:suff w:val="nothing"/>
      <w:lvlText w:val="（%1）"/>
      <w:lvlJc w:val="left"/>
      <w:rPr>
        <w:rFonts w:hint="eastAsia"/>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revisionView w:markup="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Y2OGMxMDViZWZmNDUwZTU1OWE5NjFmMzk1NzI4ZDkifQ=="/>
  </w:docVars>
  <w:rsids>
    <w:rsidRoot w:val="4BA164C6"/>
    <w:rsid w:val="00006C0A"/>
    <w:rsid w:val="001D63E9"/>
    <w:rsid w:val="00221D5B"/>
    <w:rsid w:val="00244617"/>
    <w:rsid w:val="0047485A"/>
    <w:rsid w:val="006F2DE4"/>
    <w:rsid w:val="007B4953"/>
    <w:rsid w:val="00866E51"/>
    <w:rsid w:val="008B6405"/>
    <w:rsid w:val="008E1872"/>
    <w:rsid w:val="00BC3568"/>
    <w:rsid w:val="00BE66E2"/>
    <w:rsid w:val="00FA6C86"/>
    <w:rsid w:val="04B2316F"/>
    <w:rsid w:val="05BE1FE7"/>
    <w:rsid w:val="06DE3E38"/>
    <w:rsid w:val="06ED26C6"/>
    <w:rsid w:val="07DA33C5"/>
    <w:rsid w:val="081E4FBF"/>
    <w:rsid w:val="09D44DBB"/>
    <w:rsid w:val="0C4C141B"/>
    <w:rsid w:val="0C7EB77B"/>
    <w:rsid w:val="0E0E057C"/>
    <w:rsid w:val="0E7173B4"/>
    <w:rsid w:val="0FE81802"/>
    <w:rsid w:val="10B565D2"/>
    <w:rsid w:val="11D84431"/>
    <w:rsid w:val="11FD51A5"/>
    <w:rsid w:val="129F3E36"/>
    <w:rsid w:val="13DF561D"/>
    <w:rsid w:val="149F1F0B"/>
    <w:rsid w:val="14E15810"/>
    <w:rsid w:val="14E82BDD"/>
    <w:rsid w:val="158647B4"/>
    <w:rsid w:val="174A46D8"/>
    <w:rsid w:val="19E9688E"/>
    <w:rsid w:val="1A235CCD"/>
    <w:rsid w:val="1ACD22DB"/>
    <w:rsid w:val="1B3C291A"/>
    <w:rsid w:val="1BD3714D"/>
    <w:rsid w:val="1CA5605D"/>
    <w:rsid w:val="1FF3492B"/>
    <w:rsid w:val="207F2484"/>
    <w:rsid w:val="20FB4157"/>
    <w:rsid w:val="2A4E6BE6"/>
    <w:rsid w:val="2EAB5C2B"/>
    <w:rsid w:val="2F2A49E0"/>
    <w:rsid w:val="2F2A7C22"/>
    <w:rsid w:val="2FFD70E5"/>
    <w:rsid w:val="370973DB"/>
    <w:rsid w:val="37D20E57"/>
    <w:rsid w:val="38C20200"/>
    <w:rsid w:val="39DB3C5A"/>
    <w:rsid w:val="3A742A5A"/>
    <w:rsid w:val="3A9B658D"/>
    <w:rsid w:val="3FD57736"/>
    <w:rsid w:val="42B7133B"/>
    <w:rsid w:val="4BA164C6"/>
    <w:rsid w:val="4C5B487E"/>
    <w:rsid w:val="4DDF5914"/>
    <w:rsid w:val="4E2E53AF"/>
    <w:rsid w:val="4EE03A01"/>
    <w:rsid w:val="4EF43E7E"/>
    <w:rsid w:val="4FF85665"/>
    <w:rsid w:val="53CC33F6"/>
    <w:rsid w:val="59594ADC"/>
    <w:rsid w:val="5BDE3A0D"/>
    <w:rsid w:val="5DE2FD72"/>
    <w:rsid w:val="5F87039F"/>
    <w:rsid w:val="5FE67046"/>
    <w:rsid w:val="603B4F3C"/>
    <w:rsid w:val="60C811F3"/>
    <w:rsid w:val="61CB2FAB"/>
    <w:rsid w:val="6273170D"/>
    <w:rsid w:val="62A371B9"/>
    <w:rsid w:val="63DD6ED7"/>
    <w:rsid w:val="640D6BEF"/>
    <w:rsid w:val="650D573C"/>
    <w:rsid w:val="668E9EEF"/>
    <w:rsid w:val="6A3A3E8C"/>
    <w:rsid w:val="6AA52B45"/>
    <w:rsid w:val="6B3D24B0"/>
    <w:rsid w:val="6CCB6E32"/>
    <w:rsid w:val="6D374CDD"/>
    <w:rsid w:val="6D860EE1"/>
    <w:rsid w:val="6EAD5DAD"/>
    <w:rsid w:val="6FF7DCB6"/>
    <w:rsid w:val="72C64035"/>
    <w:rsid w:val="72D57472"/>
    <w:rsid w:val="732B7092"/>
    <w:rsid w:val="7523527E"/>
    <w:rsid w:val="75F82043"/>
    <w:rsid w:val="76A9374E"/>
    <w:rsid w:val="781A2DE4"/>
    <w:rsid w:val="79ED32F3"/>
    <w:rsid w:val="7C7E4430"/>
    <w:rsid w:val="7C8617DD"/>
    <w:rsid w:val="7D400399"/>
    <w:rsid w:val="7DFEB9BC"/>
    <w:rsid w:val="7FD375C2"/>
    <w:rsid w:val="7FFB1ECC"/>
    <w:rsid w:val="A7FDEAB1"/>
    <w:rsid w:val="D8F7C316"/>
    <w:rsid w:val="DBEEBB69"/>
    <w:rsid w:val="DEBB14EC"/>
    <w:rsid w:val="EB77CBBF"/>
    <w:rsid w:val="FCB6D2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13"/>
    <w:qFormat/>
    <w:uiPriority w:val="0"/>
    <w:pPr>
      <w:keepNext/>
      <w:keepLines/>
      <w:numPr>
        <w:ilvl w:val="0"/>
        <w:numId w:val="1"/>
      </w:numPr>
      <w:spacing w:before="340" w:after="330" w:line="578" w:lineRule="auto"/>
      <w:outlineLvl w:val="0"/>
    </w:pPr>
    <w:rPr>
      <w:b/>
      <w:bCs/>
      <w:kern w:val="44"/>
      <w:sz w:val="44"/>
      <w:szCs w:val="44"/>
    </w:rPr>
  </w:style>
  <w:style w:type="character" w:default="1" w:styleId="11">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2">
    <w:name w:val="Body Text"/>
    <w:basedOn w:val="1"/>
    <w:next w:val="1"/>
    <w:qFormat/>
    <w:uiPriority w:val="0"/>
    <w:rPr>
      <w:rFonts w:ascii="Times New Roman" w:hAnsi="Times New Roman" w:eastAsia="宋体" w:cs="Times New Roman"/>
      <w:szCs w:val="24"/>
    </w:rPr>
  </w:style>
  <w:style w:type="paragraph" w:styleId="4">
    <w:name w:val="Normal Indent"/>
    <w:basedOn w:val="1"/>
    <w:qFormat/>
    <w:uiPriority w:val="0"/>
    <w:pPr>
      <w:ind w:firstLine="420" w:firstLineChars="200"/>
    </w:pPr>
  </w:style>
  <w:style w:type="paragraph" w:styleId="5">
    <w:name w:val="annotation text"/>
    <w:basedOn w:val="1"/>
    <w:qFormat/>
    <w:uiPriority w:val="0"/>
    <w:pPr>
      <w:jc w:val="left"/>
    </w:pPr>
  </w:style>
  <w:style w:type="paragraph" w:styleId="6">
    <w:name w:val="footer"/>
    <w:basedOn w:val="1"/>
    <w:link w:val="15"/>
    <w:qFormat/>
    <w:uiPriority w:val="99"/>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Autospacing="1" w:afterAutospacing="1"/>
      <w:jc w:val="left"/>
    </w:pPr>
    <w:rPr>
      <w:rFonts w:cs="Times New Roman"/>
      <w:kern w:val="0"/>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customStyle="1" w:styleId="13">
    <w:name w:val="标题 1 字符"/>
    <w:link w:val="3"/>
    <w:qFormat/>
    <w:uiPriority w:val="0"/>
    <w:rPr>
      <w:b/>
      <w:bCs/>
      <w:kern w:val="44"/>
      <w:sz w:val="44"/>
      <w:szCs w:val="44"/>
    </w:rPr>
  </w:style>
  <w:style w:type="paragraph" w:customStyle="1" w:styleId="14">
    <w:name w:val="Revision"/>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15">
    <w:name w:val="页脚 字符"/>
    <w:basedOn w:val="11"/>
    <w:link w:val="6"/>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1040</Words>
  <Characters>5934</Characters>
  <Lines>49</Lines>
  <Paragraphs>13</Paragraphs>
  <TotalTime>3</TotalTime>
  <ScaleCrop>false</ScaleCrop>
  <LinksUpToDate>false</LinksUpToDate>
  <CharactersWithSpaces>6961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2021-06-01T06:29:00Z</dcterms:created>
  <dc:creator>WPS_1492480202</dc:creator>
  <cp:lastModifiedBy>于留洋</cp:lastModifiedBy>
  <cp:lastPrinted>2023-06-08T10:50:00Z</cp:lastPrinted>
  <dcterms:modified xsi:type="dcterms:W3CDTF">2023-06-08T11:02:16Z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86074092FCE544A3972CAE6DF5CD1A20</vt:lpwstr>
  </property>
</Properties>
</file>